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CD" w:rsidRDefault="00D25126" w:rsidP="00D251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воспитанников в 2021 учебном году в ДОУ – 428 детей</w:t>
      </w:r>
    </w:p>
    <w:p w:rsidR="00D25126" w:rsidRDefault="00D25126" w:rsidP="00D25126">
      <w:pPr>
        <w:jc w:val="both"/>
        <w:rPr>
          <w:rFonts w:ascii="Times New Roman" w:hAnsi="Times New Roman" w:cs="Times New Roman"/>
          <w:sz w:val="24"/>
          <w:szCs w:val="24"/>
        </w:rPr>
      </w:pPr>
      <w:r w:rsidRPr="00D25126">
        <w:rPr>
          <w:rFonts w:ascii="Times New Roman" w:hAnsi="Times New Roman" w:cs="Times New Roman"/>
          <w:b/>
          <w:sz w:val="24"/>
          <w:szCs w:val="24"/>
        </w:rPr>
        <w:t>Объем образовательной деятельности, финансовое обеспечение которой осуществляется за счет бюджетных ассигнований</w:t>
      </w:r>
    </w:p>
    <w:p w:rsidR="00D25126" w:rsidRPr="00D25126" w:rsidRDefault="00D25126" w:rsidP="00D251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126">
        <w:rPr>
          <w:rFonts w:ascii="Times New Roman" w:hAnsi="Times New Roman" w:cs="Times New Roman"/>
          <w:b/>
          <w:sz w:val="24"/>
          <w:szCs w:val="24"/>
        </w:rPr>
        <w:t>На 01.01.2022 поступления бюджетных ассигнований составили:</w:t>
      </w:r>
    </w:p>
    <w:p w:rsidR="00D25126" w:rsidRDefault="00D25126" w:rsidP="00D251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местного бюджета – 23 480 995,</w:t>
      </w:r>
      <w:proofErr w:type="gramStart"/>
      <w:r>
        <w:rPr>
          <w:rFonts w:ascii="Times New Roman" w:hAnsi="Times New Roman" w:cs="Times New Roman"/>
          <w:sz w:val="24"/>
          <w:szCs w:val="24"/>
        </w:rPr>
        <w:t>17  рублей</w:t>
      </w:r>
      <w:proofErr w:type="gramEnd"/>
    </w:p>
    <w:p w:rsidR="00D25126" w:rsidRDefault="00D25126" w:rsidP="00D251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областного бюджета – 66 077 859, 55 рублей</w:t>
      </w:r>
    </w:p>
    <w:p w:rsidR="00D25126" w:rsidRPr="00D25126" w:rsidRDefault="00D25126" w:rsidP="00D25126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126">
        <w:rPr>
          <w:rFonts w:ascii="Times New Roman" w:hAnsi="Times New Roman" w:cs="Times New Roman"/>
          <w:b/>
          <w:sz w:val="24"/>
          <w:szCs w:val="24"/>
        </w:rPr>
        <w:t>Расходы на 1 воспитанника за 2021 год составили:</w:t>
      </w:r>
    </w:p>
    <w:p w:rsidR="00D25126" w:rsidRDefault="00D25126" w:rsidP="00D251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содержание – 63 820,18 рублей в месяц</w:t>
      </w:r>
    </w:p>
    <w:p w:rsidR="00D25126" w:rsidRDefault="00D25126" w:rsidP="00D251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и присмотр – 24 987,52 рублей в месяц</w:t>
      </w:r>
    </w:p>
    <w:p w:rsidR="00D25126" w:rsidRDefault="00D25126" w:rsidP="00D251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1 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184 рублей в день</w:t>
      </w:r>
    </w:p>
    <w:p w:rsidR="00920438" w:rsidRDefault="00920438" w:rsidP="00920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5126" w:rsidRPr="00920438" w:rsidRDefault="00D25126" w:rsidP="00920438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438">
        <w:rPr>
          <w:rFonts w:ascii="Times New Roman" w:hAnsi="Times New Roman" w:cs="Times New Roman"/>
          <w:b/>
          <w:sz w:val="24"/>
          <w:szCs w:val="24"/>
        </w:rPr>
        <w:t>Поступление внебюджетных средств на 01.01.2022:</w:t>
      </w:r>
    </w:p>
    <w:p w:rsidR="00D25126" w:rsidRPr="00D25126" w:rsidRDefault="00D25126" w:rsidP="00D251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родительская плата за услуги присмотр и уход за детьми – 10</w:t>
      </w:r>
      <w:r w:rsidR="009204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895</w:t>
      </w:r>
      <w:r w:rsidR="00920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101,07 рублей</w:t>
      </w:r>
    </w:p>
    <w:sectPr w:rsidR="00D25126" w:rsidRPr="00D2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65CC4"/>
    <w:multiLevelType w:val="hybridMultilevel"/>
    <w:tmpl w:val="448E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46"/>
    <w:rsid w:val="00487946"/>
    <w:rsid w:val="00920438"/>
    <w:rsid w:val="00D25126"/>
    <w:rsid w:val="00F2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3E9C"/>
  <w15:chartTrackingRefBased/>
  <w15:docId w15:val="{31FC6ED1-FA61-4BF9-9218-FBFD9C75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3</cp:revision>
  <dcterms:created xsi:type="dcterms:W3CDTF">2022-10-04T07:38:00Z</dcterms:created>
  <dcterms:modified xsi:type="dcterms:W3CDTF">2022-10-04T07:50:00Z</dcterms:modified>
</cp:coreProperties>
</file>