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ED" w:rsidRPr="00885C60" w:rsidRDefault="00077AED" w:rsidP="00077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Описание адаптированной образовательной программы</w:t>
      </w:r>
      <w:r w:rsidRPr="00885C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77AED" w:rsidRPr="00885C60" w:rsidRDefault="00077AED" w:rsidP="00077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Pr="00885C60"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№ 79 «Мальчиш-Кибальчиш</w:t>
      </w:r>
      <w:r w:rsidR="00D341EC">
        <w:rPr>
          <w:rFonts w:ascii="Times New Roman" w:eastAsia="Calibri" w:hAnsi="Times New Roman" w:cs="Times New Roman"/>
          <w:b/>
          <w:sz w:val="28"/>
          <w:szCs w:val="28"/>
        </w:rPr>
        <w:t>» комбинированного вида» на 2021</w:t>
      </w:r>
      <w:r w:rsidRPr="00885C6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341EC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885C6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77AED" w:rsidRDefault="00077AED" w:rsidP="00077A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ED" w:rsidRDefault="00077AED" w:rsidP="00077A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ED" w:rsidRPr="00885C60" w:rsidRDefault="00077AED" w:rsidP="00077A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образования для детей с ОВЗ с нарушениями речи, детей-инвалидов 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«Детский сад № 79 «Мальчиш-Кибальчиш» комбинированного вида» от 01.02.2019г. разработана для работы с детьми, имеющими тяжёлые нарушения речи, детей-инвалидов </w:t>
      </w:r>
      <w:r w:rsidRPr="008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«Комплексной образовательной программы дошкольного образования для детей с ТНР (общим недоразвитием речи) с 3-7 лет» С. Петербург: Детство-Пресс. 2016г.,</w:t>
      </w:r>
      <w:r w:rsidRPr="008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общеобразовательной программы дошкольного образования «От рождения до школы» (Н.Е. </w:t>
      </w:r>
      <w:proofErr w:type="spellStart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Комарова, М.А. Васильева М.: Мозаика-Синтез,2016г.).</w:t>
      </w:r>
    </w:p>
    <w:p w:rsidR="00077AED" w:rsidRPr="00885C60" w:rsidRDefault="00077AED" w:rsidP="00077A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C6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885C60">
        <w:rPr>
          <w:rFonts w:ascii="Times New Roman" w:eastAsia="Calibri" w:hAnsi="Times New Roman" w:cs="Times New Roman"/>
          <w:sz w:val="24"/>
          <w:szCs w:val="24"/>
        </w:rPr>
        <w:t xml:space="preserve">создать модель образовательного пространства, обеспечивающего систему работы   для детей с тяжелыми нарушениями речи (общим недоразвитием речи), предусматривающую полную интеграцию действий всех специалистов дошкольной образовательной организации и родителей (законных представителей) воспитанников, 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равные стартовые возможности для успешного развития и социализации дошкольников при целенаправленном использовании развивающих технологий.</w:t>
      </w:r>
      <w:r w:rsidRPr="00885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AED" w:rsidRPr="00885C60" w:rsidRDefault="00077AED" w:rsidP="00077A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AED" w:rsidRPr="00885C60" w:rsidRDefault="00077AED" w:rsidP="00077AED">
      <w:pPr>
        <w:tabs>
          <w:tab w:val="left" w:pos="709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выдвигаются следующие взаимосвязанные</w:t>
      </w:r>
      <w:r w:rsidRPr="0088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C60">
        <w:rPr>
          <w:rFonts w:ascii="Times New Roman" w:eastAsia="Calibri" w:hAnsi="Times New Roman" w:cs="Times New Roman"/>
          <w:sz w:val="24"/>
          <w:szCs w:val="24"/>
        </w:rPr>
        <w:t>Создать оптимальные условия для коррекционной и образовательной работы, всестороннего гармоничного развития детей с тяжелыми нарушениями речи (общим недоразвитием речи).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технологии воспитания и обучения, основанные на личностно-ориентиров и системно-</w:t>
      </w:r>
      <w:proofErr w:type="spellStart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подходах.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углублённые представления по приоритетному направлению в группе компенсирующей направленности: формирование правильного звукопроизношения у детей. 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деятельности образовательной организации по сохранению и укреплению здоровья детей.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путей взаимодействия с семьями воспитанников, привлечение их к совместному процессу воспитания, образования, оздоровления, развития детей, используя наряду с живым общением современные технологии (Интернет-ресурсы, участие в разработке и реализации совместных педагогических проектов и др.).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качество дошкольного образования, предоставляя широкий спектр качественных образовательных, коррекционных и информационно-просветительских услуг. </w:t>
      </w:r>
    </w:p>
    <w:p w:rsidR="00077AED" w:rsidRPr="00885C60" w:rsidRDefault="00077AED" w:rsidP="00077A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в соответствии с требованиями ФГОС ДО предметно-развивающую среду и материально-техническую базу группы компенсирующей направленности.</w:t>
      </w:r>
    </w:p>
    <w:p w:rsidR="00077AED" w:rsidRPr="00885C60" w:rsidRDefault="00077AED" w:rsidP="00077A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ED" w:rsidRPr="00885C60" w:rsidRDefault="00077AED" w:rsidP="00077A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позволяет построить систему коррекционно-развивающей работы в группе компенсирующей направленности на основе полного взаимодействия и преемственности всех специалистов детского учреждения и родителей дошкольников. Помимо задач развивающего обучения, всестороннего развития интеллектуально-волевых 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 и формирования базовых психических процессов, основной задачей программы является овладение детьми самостоятельной, связной, грамматически правильной речью и навыками речевого общения. Предложенная комплексность педагогического воздействия направлена на выравнивание речевого и психического развития детей с диагнозом ТНР.</w:t>
      </w:r>
    </w:p>
    <w:p w:rsidR="00077AED" w:rsidRDefault="00077AED" w:rsidP="00077AED"/>
    <w:p w:rsidR="00D56E9D" w:rsidRPr="00077AED" w:rsidRDefault="00D56E9D" w:rsidP="00077AED"/>
    <w:sectPr w:rsidR="00D56E9D" w:rsidRPr="0007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B49E6"/>
    <w:multiLevelType w:val="hybridMultilevel"/>
    <w:tmpl w:val="349A4E3E"/>
    <w:lvl w:ilvl="0" w:tplc="8AD8FBD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F5"/>
    <w:rsid w:val="000765F5"/>
    <w:rsid w:val="00077AED"/>
    <w:rsid w:val="00D341EC"/>
    <w:rsid w:val="00D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CD71-4950-4CA5-A0C3-73BD091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Федотова</dc:creator>
  <cp:keywords/>
  <dc:description/>
  <cp:lastModifiedBy>User</cp:lastModifiedBy>
  <cp:revision>2</cp:revision>
  <dcterms:created xsi:type="dcterms:W3CDTF">2021-11-30T07:30:00Z</dcterms:created>
  <dcterms:modified xsi:type="dcterms:W3CDTF">2021-11-30T07:30:00Z</dcterms:modified>
</cp:coreProperties>
</file>