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8C" w:rsidRDefault="00CF6062" w:rsidP="0028365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60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7499"/>
            <wp:effectExtent l="0" t="0" r="3175" b="3810"/>
            <wp:docPr id="1" name="Рисунок 1" descr="C:\Users\g.fedotova\Desktop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.fedotova\Desktop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8C" w:rsidRDefault="005A528C" w:rsidP="0028365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528C" w:rsidRDefault="005A528C" w:rsidP="0028365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515A" w:rsidRPr="001E3D32" w:rsidRDefault="00BD515A" w:rsidP="0028365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E3D3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воспитания для МБДОУ «Детский сад №79 «Мальчиш-Кибальчиш» (далее –  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Работа по воспитанию, формированию и развитию личности обучающихся 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МБДОУ «Детский сад №79 «Мальчиш-Кибальчиш»  руководствуется определением понятия «образовательная программа», предложенным 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>в виде рабочей программы воспитания, календарного плана воспитательной работы, форм аттестации».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Программа воспитания является компонентом основной образовательной программы МБДОУ «Детский сад №79 «Мальчиш-Кибальчиш» (далее – ДО). В связи с этим в структуру Программы воспитания включены три раздела – целевой, содержательный и организационный, предусмотрев в каждом из них обязательную часть и часть, формируемую участниками образовательных отношений.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bookmarkStart w:id="1" w:name="_ftnref1"/>
      <w:r w:rsidRPr="00BD515A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"https://infourok.ru/rabochaya-programma-vospitaniya-v-dou-5264185.html" \l "_ftn1" \o "" \t "_blank" </w:instrTex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[1]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BD51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Программа основана на воплощении национального воспитательного идеала, который понимается как высшая цель образования, нравственное (идеальное) представление о человеке, его воспитание, обучение и развитие.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основана на сетевом взаимодействии с разными субъектами воспитательно-образовательного процесса.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В основе процесса воспитания детей в ДОО лежит конституционные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>и национальные ценности российского общества.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Целевые ориентиры рассматриваются, как возрастные характеристики возможных достижений ребенка, которые коррелируют с портретом выпускника ДОО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С учетом особенностей социокультурной среды, в которой воспитывается ребенок, в программе воспитания отражены образовательные отношения сотрудничества образовательной организации (далее – ОО)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Toc73604253"/>
      <w:r w:rsidRPr="00BD515A">
        <w:rPr>
          <w:rFonts w:ascii="Times New Roman" w:hAnsi="Times New Roman" w:cs="Times New Roman"/>
          <w:sz w:val="24"/>
          <w:szCs w:val="24"/>
          <w:lang w:eastAsia="ru-RU"/>
        </w:rPr>
        <w:t>Для того чтобы эти ценности осваивались ребенком, они нашли свое отражение в основных направлениях воспитательной работы ДОО.</w:t>
      </w:r>
      <w:bookmarkEnd w:id="2"/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Ценности Родины и природы лежат в основе патриотического направления воспитания.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Ценности человека, семьи, дружбы, сотрудничества лежат в основе социального направления воспитания.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Ценность знания лежит в основе познавательного направления воспитания.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Ценность здоровья лежит в основе физического и оздоровительного направления воспитания.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Ценность труда лежит в основе трудового направления воспитания.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Ценности культуры и красоты лежат в основе этико-эстетического направления воспитания.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ДОО в части, формируемой участниками образовательных отношений, дополняет приоритетные направления воспитания с учетом реализуемой образовательной программы МБДОУ «Детский сад №79 «Мальчиш-Кибальчиш»,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Реализация 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Программы воспитания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 предполагает социальное партнерство с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другими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организациями.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br/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Toc74086731"/>
      <w:bookmarkStart w:id="4" w:name="_Toc74089677"/>
      <w:bookmarkStart w:id="5" w:name="_Toc74226174"/>
      <w:bookmarkEnd w:id="3"/>
      <w:bookmarkEnd w:id="4"/>
      <w:r w:rsidRPr="00BD515A">
        <w:rPr>
          <w:rFonts w:ascii="Times New Roman" w:hAnsi="Times New Roman" w:cs="Times New Roman"/>
          <w:sz w:val="24"/>
          <w:szCs w:val="24"/>
          <w:lang w:eastAsia="ru-RU"/>
        </w:rPr>
        <w:t>Раздел 1. Целевые ориентиры и планируемые результаты</w:t>
      </w:r>
      <w:bookmarkEnd w:id="5"/>
      <w:r w:rsidRPr="00BD515A">
        <w:rPr>
          <w:rFonts w:ascii="Times New Roman" w:hAnsi="Times New Roman" w:cs="Times New Roman"/>
          <w:sz w:val="24"/>
          <w:szCs w:val="24"/>
          <w:lang w:eastAsia="ru-RU"/>
        </w:rPr>
        <w:t> Программы</w:t>
      </w:r>
      <w:bookmarkStart w:id="6" w:name="_Toc73604254"/>
      <w:bookmarkStart w:id="7" w:name="_Toc74086732"/>
      <w:bookmarkStart w:id="8" w:name="_Toc74089678"/>
      <w:bookmarkStart w:id="9" w:name="_Toc74226175"/>
      <w:bookmarkEnd w:id="6"/>
      <w:bookmarkEnd w:id="7"/>
      <w:bookmarkEnd w:id="8"/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Цель </w:t>
      </w:r>
      <w:bookmarkEnd w:id="9"/>
      <w:r w:rsidRPr="00BD515A">
        <w:rPr>
          <w:rFonts w:ascii="Times New Roman" w:hAnsi="Times New Roman" w:cs="Times New Roman"/>
          <w:sz w:val="24"/>
          <w:szCs w:val="24"/>
          <w:lang w:eastAsia="ru-RU"/>
        </w:rPr>
        <w:t>Программы воспитания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1) формирование ценностного отношения к окружающему миру, другим людям, себе;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3) приобретение первичного опыта деятельности и поведения в соответствии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>с базовыми национальными ценностями, нормами и правилами, принятыми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>в обществе.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Задачи воспитания в МБДОУ «Детский сад №79 «Мальчиш-Кибальчиш» формируются для каждого возрастного периода (9 мес. - 1 год, 1 год - 3 года, 3 года - 8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МБДОУ «Детский сад №79 «Мальчиш-Кибальчиш».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Задачи воспитания соответствуют основным направлениям воспитательной работы: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2.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3. Обеспечение преемственности целей, задач и содержания образования, реализуемых в рамках основных образовательных программ дошкольного и начального общего образования.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7. Обеспечение вариативности и разнообразия содержания Программы и организационных форм дошкольного образования, возможности формирования Программы с учётом образовательных потребностей, способностей и состояния здоровья детей.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10.Формирование базовых основ национальных, этнокультурных, демографических, климатических условий развития родного края.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_Toc73604255"/>
      <w:bookmarkStart w:id="11" w:name="_Toc74086733"/>
      <w:bookmarkStart w:id="12" w:name="_Toc74089679"/>
      <w:bookmarkStart w:id="13" w:name="_Toc74226176"/>
      <w:bookmarkEnd w:id="10"/>
      <w:bookmarkEnd w:id="11"/>
      <w:bookmarkEnd w:id="12"/>
      <w:r w:rsidRPr="00BD515A">
        <w:rPr>
          <w:rFonts w:ascii="Times New Roman" w:hAnsi="Times New Roman" w:cs="Times New Roman"/>
          <w:sz w:val="24"/>
          <w:szCs w:val="24"/>
          <w:lang w:eastAsia="ru-RU"/>
        </w:rPr>
        <w:t>1.2. Методологические основы и принципы построения </w:t>
      </w:r>
      <w:bookmarkEnd w:id="13"/>
      <w:r w:rsidRPr="00BD515A">
        <w:rPr>
          <w:rFonts w:ascii="Times New Roman" w:hAnsi="Times New Roman" w:cs="Times New Roman"/>
          <w:sz w:val="24"/>
          <w:szCs w:val="24"/>
          <w:lang w:eastAsia="ru-RU"/>
        </w:rPr>
        <w:t>Программы воспитания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Методологической основой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>в Российской Федерации».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</w:t>
      </w:r>
      <w:proofErr w:type="spellStart"/>
      <w:r w:rsidRPr="00BD515A">
        <w:rPr>
          <w:rFonts w:ascii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 и личности ребенка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>в деятельности; духовно-нравственное, ценностное и смысловое содержание воспитания; идея о сущности детства как сенситивного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При создании программа воспитания учтены принципы ДО, определенными Федеральными государственными образовательными стандартами дошкольного образования (далее – ФГОС ДО).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Программа воспитания построена на основе духовно-нравственных и социокультурных ценностей и принятых в обществе правил, и норм поведения в интересах человека, семьи, общества и опирается на следующие принципы: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Принцип гуманизма. Каждый ребенок имеет право на признание его в обществе как личности, как человека, являющегося высшей ценностью, на уважение к его персоне, достоинству и защиту его прав на свободу и развитие.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Принцип ценностного единства и совместности. Единство ценностей и смыслов воспитания, разделяемых всеми участниками образовательных отношений, содействие, сотворчество и сопереживание, взаимопонимание и взаимное уважение.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BD515A">
        <w:rPr>
          <w:rFonts w:ascii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BD515A">
        <w:rPr>
          <w:rFonts w:ascii="Times New Roman" w:hAnsi="Times New Roman" w:cs="Times New Roman"/>
          <w:sz w:val="24"/>
          <w:szCs w:val="24"/>
          <w:lang w:eastAsia="ru-RU"/>
        </w:rPr>
        <w:t>. Воспитание основывается на культуре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>и традициях России, включая культурные особенности региона.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Принцип следования нравственному примеру. 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Принципы безопасной жизнедеятельности. 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Принцип совместной деятельности ребенка и взрослого. Значимость совместной деятельности взрослого и ребенка на основе приобщения к культурным ценностям и их освоения.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Принципы инклюзивного образования. Организация образовательного процесса, при которой все дети, независимо от их физических, психических, интеллектуальных, 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культурно-этнических, языковых и иных особенностей, включены в общую систему образования.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Данные принципы реализуются в укладе МБДОУ «Детский сад №79 «Мальчиш-Кибальчиш» включающем воспитывающие среды, общности, культурные практики, совместную деятельность и события.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1.2.1. Уклад образовательной организации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Уклад определяет специфику и конкретные формы организации распорядка дневного, недельного, месячного, годового циклов жизни ДОО.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сотрудниками ДОО).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1.2.2. Воспитывающая среда ДОО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1.2.3. Общности (сообщества) ДОО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Профессиональная общность – это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Воспитатель, а также другие сотрудники должны: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быть примером в формировании ценностных ориентиров, норм общения и поведения;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 заботиться о том, чтобы дети постоянно приобретали опыт общения на основе чувства доброжелательности;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 учить детей совместной деятельности, насыщать их жизнь событиями, которые сплачивали бы и объединяли ребят;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 воспитывать в детях чувство ответственности перед группой за свое поведение.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Профессионально-родительская общность 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Субъектом воспитания и развития детей дошкольного возраста является детско-взрослая общность.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>и становятся его собственными.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Общность строится и задается системой связей и отношений ее участников.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Детская общность. 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видов детских общностей являются разновозрастные детские общности. В детском саду обеспечена возможность взаимодействия ребенка как со старшими, так и с 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Культура поведения воспитателя в общностях как значимая составляющая уклада. 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Воспитатель соблюдает нормы профессиональной этики и поведения: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педагог всегда выходит навстречу родителям и приветствует родителей и детей первым;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улыбка – всегда обязательная часть приветствия;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педагог описывает события и ситуации, но не дает им оценки;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педагог не обвиняет родителей и не возлагает на них ответственность за поведение детей в детском саду;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тон общения ровный и дружелюбный, исключается повышение голоса;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уважительное отношение к личности воспитанника;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умение заинтересованно слушать собеседника и сопереживать ему;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умение видеть и слышать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воспитанника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, сопереживать ему;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уравновешенность и самообладание, выдержка в отношениях с детьми;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умение сочетать мягкий эмоциональный и деловой тон в отношениях с детьми;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умение сочетать требовательность с чутким отношением к воспитанникам;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соответствие внешнего вида статусу воспитателя детского сада;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знание возрастных и индивидуальных особенностей воспитанников.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1.2.4. Социокультурный контекст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Социокультурные ценности являются определяющими в структурно-содержательной основе Программы воспитания.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1.2.5. Деятельности и культурные практики в ДОО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Цели и задачи воспитания реализуются во всех видах деятельности дошкольника, обозначенных во ФГОС ДО. 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 В качестве средств реализации цели воспитания выступают следующие основные деятельности и культурные практики: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предметно-целевая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деятельность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 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1.3. Планируемые результат</w:t>
      </w:r>
      <w:bookmarkStart w:id="14" w:name="_Hlk72078915"/>
      <w:bookmarkEnd w:id="14"/>
      <w:r w:rsidRPr="00BD515A">
        <w:rPr>
          <w:rFonts w:ascii="Times New Roman" w:hAnsi="Times New Roman" w:cs="Times New Roman"/>
          <w:sz w:val="24"/>
          <w:szCs w:val="24"/>
          <w:lang w:eastAsia="ru-RU"/>
        </w:rPr>
        <w:t>ы освоения Программы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 даны в виде целевых ориентиров, представленных в виде обобщенных портретов ребенка к концу раннего и дошкольного возрастов. Основы личности закладываются в дошкольном детстве, и, если какие-либо линии развития не получат своего становления в детстве, это может отрицательно сказаться на гармоничном развитии человека в будущем.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В МБДОУ «Детский сад №79 «Мальчиш-Кибальчиш»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1.3.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1 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Целевые ориентиры воспитательной работы для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детей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младенческого и раннего 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возраста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(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до 3 лет)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</w:rPr>
      </w:pPr>
      <w:r w:rsidRPr="00BD515A">
        <w:rPr>
          <w:rFonts w:ascii="Times New Roman" w:hAnsi="Times New Roman" w:cs="Times New Roman"/>
          <w:sz w:val="24"/>
          <w:szCs w:val="24"/>
        </w:rPr>
        <w:t>Портрет ребенка младенческого и раннего возраста (к 3-м годам)</w:t>
      </w:r>
    </w:p>
    <w:tbl>
      <w:tblPr>
        <w:tblW w:w="10463" w:type="dxa"/>
        <w:tblInd w:w="-139" w:type="dxa"/>
        <w:tblCellMar>
          <w:top w:w="50" w:type="dxa"/>
          <w:left w:w="106" w:type="dxa"/>
        </w:tblCellMar>
        <w:tblLook w:val="04A0" w:firstRow="1" w:lastRow="0" w:firstColumn="1" w:lastColumn="0" w:noHBand="0" w:noVBand="1"/>
      </w:tblPr>
      <w:tblGrid>
        <w:gridCol w:w="2406"/>
        <w:gridCol w:w="1988"/>
        <w:gridCol w:w="6069"/>
      </w:tblGrid>
      <w:tr w:rsidR="00BD515A" w:rsidRPr="00BD515A" w:rsidTr="00BD515A">
        <w:trPr>
          <w:trHeight w:val="64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воспитания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Ценности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BD515A" w:rsidRPr="00BD515A" w:rsidTr="00BD515A">
        <w:trPr>
          <w:trHeight w:val="64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Родина, природа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Проявляющий привязанность, любовь к семье, близким, окружающему миру </w:t>
            </w:r>
          </w:p>
        </w:tc>
      </w:tr>
      <w:tr w:rsidR="00BD515A" w:rsidRPr="00BD515A" w:rsidTr="00BD515A">
        <w:trPr>
          <w:trHeight w:val="4139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Человек, семья, дружба, сотрудничество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Способный понять и принять, что такое «хорошо» и «плохо».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Проявляющий интерес к другим детям и способный бесконфликтно играть рядом с ними.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Проявляющий позицию «Я сам!».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Доброжелательный, проявляющий сочувствие, доброту. 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 </w:t>
            </w:r>
          </w:p>
        </w:tc>
      </w:tr>
      <w:tr w:rsidR="00BD515A" w:rsidRPr="00BD515A" w:rsidTr="00BD515A">
        <w:trPr>
          <w:trHeight w:val="64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Проявляющий интерес к окружающему миру и активность в поведении и деятельности. </w:t>
            </w:r>
          </w:p>
        </w:tc>
      </w:tr>
      <w:tr w:rsidR="00BD515A" w:rsidRPr="00BD515A" w:rsidTr="00BD515A">
        <w:trPr>
          <w:trHeight w:val="223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Физическое и оздоровительное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Здоровье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Выполняющий действия по самообслуживанию: моет руки, 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самостоятельно 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ест, 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ложится спать и т. д.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Стремящийся быть опрятным.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Проявляющий интерес к физической активности.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Соблюдающий элементарные правила безопасности в быту, в ОО, на природе. </w:t>
            </w:r>
          </w:p>
        </w:tc>
      </w:tr>
      <w:tr w:rsidR="00BD515A" w:rsidRPr="00BD515A" w:rsidTr="00BD515A">
        <w:trPr>
          <w:trHeight w:val="223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Поддерживающий 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элементарный 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в окружающей обстановке.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Стремящийся 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помогать 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взрослому 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в доступных действиях.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Стремящийся 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к 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самостоятельности в самообслуживании, в быту, в игре, в продуктивных видах деятельности. </w:t>
            </w:r>
          </w:p>
        </w:tc>
      </w:tr>
      <w:tr w:rsidR="00BD515A" w:rsidRPr="00BD515A" w:rsidTr="00BD515A">
        <w:trPr>
          <w:trHeight w:val="96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Этико-эстетическое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и красота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Эмоционально отзывчивый к красоте.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 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1.3.2. Целевые ориентиры воспитательной работы для детей дошкольного возраста (до 8 лет)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Портрет ребенка дошкольного возраста (к 8-ми годам)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1884"/>
        <w:gridCol w:w="5083"/>
      </w:tblGrid>
      <w:tr w:rsidR="00BD515A" w:rsidRPr="00BD515A" w:rsidTr="00BD515A"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 воспитания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BD515A" w:rsidRPr="00BD515A" w:rsidTr="00BD515A">
        <w:trPr>
          <w:trHeight w:val="903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детьми своей сопричастности к культурному наследию своего народа; осознание себя жителем своего района, села, гражданина своей страны, патриотом.</w:t>
            </w:r>
          </w:p>
        </w:tc>
      </w:tr>
      <w:tr w:rsidR="00BD515A" w:rsidRPr="00BD515A" w:rsidTr="00BD515A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Различающий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Освоивший основы речевой культуры.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BD515A" w:rsidRPr="00BD515A" w:rsidTr="00BD515A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</w:p>
        </w:tc>
      </w:tr>
      <w:tr w:rsidR="00BD515A" w:rsidRPr="00BD515A" w:rsidTr="00BD515A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Владеющий основными навыками личной и общественной гигиены, стремящийся 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соблюдать правила безопасного поведения в быту, социуме (в том числе в цифровой среде), природе.</w:t>
            </w:r>
          </w:p>
        </w:tc>
      </w:tr>
      <w:tr w:rsidR="00BD515A" w:rsidRPr="00BD515A" w:rsidTr="00BD515A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Понимающий ценность труда в семье и в обществе на основе уважения к людям труда, результатам их деятельности; проявляющий трудолюбие и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субъектность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поручений и в самостоятельной деятельности.</w:t>
            </w:r>
          </w:p>
        </w:tc>
      </w:tr>
      <w:tr w:rsidR="00BD515A" w:rsidRPr="00BD515A" w:rsidTr="00BD515A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Способный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Раздел II. Содержательный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_Toc73604263"/>
      <w:bookmarkStart w:id="16" w:name="_Toc74086739"/>
      <w:bookmarkStart w:id="17" w:name="_Toc74089685"/>
      <w:bookmarkStart w:id="18" w:name="_Toc74226182"/>
      <w:bookmarkEnd w:id="15"/>
      <w:bookmarkEnd w:id="16"/>
      <w:bookmarkEnd w:id="17"/>
      <w:bookmarkEnd w:id="18"/>
      <w:r w:rsidRPr="00BD515A">
        <w:rPr>
          <w:rFonts w:ascii="Times New Roman" w:hAnsi="Times New Roman" w:cs="Times New Roman"/>
          <w:sz w:val="24"/>
          <w:szCs w:val="24"/>
          <w:lang w:eastAsia="ru-RU"/>
        </w:rPr>
        <w:t>2.1. Содержание воспитательной работы по направлениям воспитания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 социально-коммуникативное развитие;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 познавательное развитие;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 речевое развитие;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 художественно-эстетическое развитие;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 физическое развитие.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2.1.1. Патриотическое направление воспитания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Ценности Родины и природы 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BD515A">
        <w:rPr>
          <w:rFonts w:ascii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BD515A">
        <w:rPr>
          <w:rFonts w:ascii="Times New Roman" w:hAnsi="Times New Roman" w:cs="Times New Roman"/>
          <w:sz w:val="24"/>
          <w:szCs w:val="24"/>
          <w:lang w:eastAsia="ru-RU"/>
        </w:rPr>
        <w:t>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эмоционально-ценностный, характеризующийся любовью к Родине – России, уважением к своему народу, народу России в целом;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BD515A">
        <w:rPr>
          <w:rFonts w:ascii="Times New Roman" w:hAnsi="Times New Roman" w:cs="Times New Roman"/>
          <w:sz w:val="24"/>
          <w:szCs w:val="24"/>
          <w:lang w:eastAsia="ru-RU"/>
        </w:rPr>
        <w:t>регуляторно</w:t>
      </w:r>
      <w:proofErr w:type="spellEnd"/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-волевой, обеспечивающий </w:t>
      </w:r>
      <w:proofErr w:type="spellStart"/>
      <w:r w:rsidRPr="00BD515A">
        <w:rPr>
          <w:rFonts w:ascii="Times New Roman" w:hAnsi="Times New Roman" w:cs="Times New Roman"/>
          <w:sz w:val="24"/>
          <w:szCs w:val="24"/>
          <w:lang w:eastAsia="ru-RU"/>
        </w:rPr>
        <w:t>укорененность</w:t>
      </w:r>
      <w:proofErr w:type="spellEnd"/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Задачи патриотического воспитания: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1) формирование любви к родному краю, родной природе, родному языку, культурному наследию своего народа;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ознакомлении детей с историей, героями, культурой, традициями России и своего народа;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2.1.2. Социальное направление воспитания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Ценности семьи, дружбы, человека и личности в команде лежат в основе социального направления воспитания.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>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>в детско-взрослых и детских общностях. Важным аспектом является формирование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>у дошкольника представления о мире профессий взрослых, появление к 8 годам положительной установки к обучению в школе как важному шагу взросления.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Выделяются основные задачи социального направления воспитания.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2. Формирование навыков, необходимых для полноценного существования в обществе: </w:t>
      </w:r>
      <w:proofErr w:type="spellStart"/>
      <w:r w:rsidRPr="00BD515A">
        <w:rPr>
          <w:rFonts w:ascii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При реализации данных задач ДОО сосредотачивает свое внимание на нескольких основных направлениях воспитательной работы: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организовывать сюжетно-ролевые игры, игры с правилами, традиционные народные игры и пр.;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воспитывать у детей навыки поведения в обществе;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учить детей сотрудничать, организуя групповые формы в продуктивных видах деятельности;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учить детей анализировать поступки и чувства – свои и других людей;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организовывать коллективные проекты заботы и помощи;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создавать доброжелательный психологический климат в группе.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2.1.3. Познавательное направление воспитания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Ценность – знания. Цель познавательного направления воспитания – формирование ценности познания.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Задачи познавательного направления воспитания: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1) развитие любознательности, формирование опыта познавательной инициативы;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2) формирование ценностного отношения к взрослому как источнику знаний;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3) приобщение ребенка к культурным способам познания (книги, интернет-источники, дискуссии и др.).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Направления деятельности воспитателя: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2.1.4. Физическое и оздоровительное направления воспитания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Ценность – здоровье. 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Задачи по формированию здорового образа жизни: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Направления деятельности воспитателя: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создание детско-взрослых проектов по здоровому образу жизни;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введение оздоровительных традиций в ДОО.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Формирование у дошкольников культурно-гигиенических навыков является важной частью воспитания культуры 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формировать у ребенка навыки поведения во время приема пищи;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формировать у ребенка представления о ценности здоровья, красоте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>и чистоте тела;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формировать у ребенка привычку следить за своим внешним видом;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включать информацию о гигиене в повседневную жизнь ребенка, в игру.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Работа по формированию у ребенка культурно-гигиенических навыков ведется в тесном контакте с семьей.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2.1.5. Трудовое направление воспитания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Ценность – труд. С дошкольного возраста каждый ребенок обязательно должен принимать участие в труде, и те несложные обязанности, которые он выполняет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>их к осознанию его нравственной стороны.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реализации данных задач сосредоточить свое внимание на нескольких направлениях воспитательной работы: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>с трудолюбием;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2.1.6. Этико-эстетическое направление воспитания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Ценности – культура и красота. Культура поведения 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Можно выделить основные задачи этико-эстетического воспитания.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          формирование культуры общения, поведения, этических представлений;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          воспитание представлений о значении опрятности и внешней красоты, их влиянии на внутренний мир человека;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         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          воспитание любви к прекрасному, уважения к традициям и культуре родной страны и других народов;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          развитие творческого отношения к миру, природе, быту и к окружающей ребенка действительности;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          формирование у детей эстетического вкуса, стремления окружать себя прекрасным, создавать его.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воспитательной работы: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          учить детей уважительно относиться к окружающим людям, считаться с их делами, интересами, удобствами;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          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          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          воспитывать культуру деятельности, что подразумевает умение обращаться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>с игрушками, книгами, личными вещами, имуществом ДОО; умение подготовиться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>к предстоящей деятельности, четко и последовательно выполнять,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Цель эстетического 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Направления деятельности по эстетическому воспитанию предполагают следующее: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уважительное отношение к результатам творчества детей, широкое включение их произведений в жизнь ДОО;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организацию выставок, концертов, создание эстетической развивающей среды и др.;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формирование чувства прекрасного на основе восприятия художественного слова на русском и родном языке;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реализацию вариативности содержания, форм и методов работы с детьми по разным направлениям эстетического воспитания.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2.2. Особенности реализации воспитательного процесса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В перечне особенностей организации воспитательного процесса в ДОО отображаются: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− региональные и территориальные особенности социокультурного окружения ОО;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− воспитательно значимые проекты и программы, в которых уже участвует ОО, дифференцируемые по признакам: федеральные, региональные, территориальные и т. д.;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− воспитательно значимые проекты и программы, в которых ОО намерена принять участие, дифференцируемые по признакам: федеральные, региональные, территориальные и т. д.;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− ключевые элементы уклада ОО в соответствии со сложившейся моделью воспитательно значимой деятельности, накопленным опытом, достижениями, следованием традиции, укладом ее жизни;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− наличие инновационных, опережающих, перспективных технологий воспитательно значимой деятельности, потенциальных «точек роста»;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− 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− особенности воспитательно значимого взаимодействия с социальными партнерами ОО;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− особенности ОО, связанные с работой с детьми с ограниченными возможностями здоровья, в том числе с инвалидностью.</w:t>
      </w:r>
      <w:bookmarkStart w:id="19" w:name="_Toc73604265"/>
      <w:bookmarkStart w:id="20" w:name="_Toc74086741"/>
      <w:bookmarkStart w:id="21" w:name="_Toc74089687"/>
      <w:bookmarkStart w:id="22" w:name="_Toc74226184"/>
      <w:bookmarkEnd w:id="19"/>
      <w:bookmarkEnd w:id="20"/>
      <w:bookmarkEnd w:id="21"/>
      <w:bookmarkEnd w:id="22"/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Профессионально-родительская общность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В целях реализации социокультурного потенциала региона для построения социальной ситуации развития ребенка, работа с родителями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(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законными представителями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 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Единство ценностей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 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Активное вовлечение родителей в педагогический процесс осуществляется через проведение совместных спортивных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Вниманию родителей на общих собраниях представляются выступления детей, тематические выставки литературы и методических пособий, анкетирование, фото и </w:t>
      </w:r>
      <w:proofErr w:type="spellStart"/>
      <w:r w:rsidRPr="00BD515A">
        <w:rPr>
          <w:rFonts w:ascii="Times New Roman" w:hAnsi="Times New Roman" w:cs="Times New Roman"/>
          <w:sz w:val="24"/>
          <w:szCs w:val="24"/>
          <w:lang w:eastAsia="ru-RU"/>
        </w:rPr>
        <w:t>видеопросмотры</w:t>
      </w:r>
      <w:proofErr w:type="spellEnd"/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 из жизни детей в дошкольном учреждении по темам: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 День защиты детей;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Вот как мы живем…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-Играем, познаем, развиваемся и др.;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Структурно - функциональная модель взаимодействия детского сада и семьи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Методы: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опрос,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анкетирование,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интервьюирование,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наблюдение,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изучение медицинских карт.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Основная задача родителя - решение конкретных задач, которые связаны со здоровьем детей и их развитием.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Формы взаимодействия: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практические занятия (взрослый-взрослый, взрослый – ребенок, ребенок – ребенок),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игровые тренинги,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семинары – практикумы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-мастер-классы.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Методы: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проигрывание моделированных ситуаций,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взаимодействие,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сотрудничество.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Формы взаимодействия: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родительские собрания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родительская конференция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Методы: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повторная диагностика, опрос, наблюдения,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книги отзывов,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оценочные листы,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самоанализ педагогов, учет активности родителей и т.п.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Методы рефлексии воспитательных приемов: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Использование структурно-функциональной модели взаимодействия МБДОУ и семьи по вопросам развития ребенка позволяет наиболее эффективно использовать нетрадиционные формы социального партнерства.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Формы взаимодействия с родителями.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7821"/>
      </w:tblGrid>
      <w:tr w:rsidR="00BD515A" w:rsidRPr="00BD515A" w:rsidTr="00BD515A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формы</w:t>
            </w:r>
          </w:p>
        </w:tc>
      </w:tr>
      <w:tr w:rsidR="00BD515A" w:rsidRPr="00BD515A" w:rsidTr="00BD515A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о семье каждого воспитанника, об общекультурном уровне его ро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дителей, о наличии у них необходимых 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знаний, об от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ношении в семье к ребенку, о запросах, интересах и потребностях роди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вышение эффективности воспитательно-образовательной работы с деть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 и построение грамотного общения с их родителями. К данной форме взаимодействия с родителями можно отнести анкетирование, интер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вьюирование, проведение опросов, беседы.</w:t>
            </w:r>
          </w:p>
        </w:tc>
      </w:tr>
      <w:tr w:rsidR="00BD515A" w:rsidRPr="00BD515A" w:rsidTr="00BD515A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из распространенных методов диагностики, кото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рый используется работниками ДОО с целью изучения семьи, выяснения образовательных потребностей роди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телей, установления контакта с ее членами, для согласо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вания воспитательных воздействий на ребенка</w:t>
            </w:r>
          </w:p>
        </w:tc>
      </w:tr>
      <w:tr w:rsidR="00BD515A" w:rsidRPr="00BD515A" w:rsidTr="00BD515A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сбора первичной информации, основанный на не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BD515A" w:rsidRPr="00BD515A" w:rsidTr="00BD515A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Интервью и беседа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Характеризуются одним ведущим признаком: с их помо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щью исследователь получает ту информацию, которая заложена в словесных сообщениях, опрашиваемых (ре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спондентов). Это, с одной стороны, позволяет изучать мотивы поведения, намерения, мнения и т. п. (все то, что не подвластно изучению другими методами), с дру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гой — делает эту группу методов субъективной (не слу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ции)</w:t>
            </w:r>
          </w:p>
        </w:tc>
      </w:tr>
    </w:tbl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7121"/>
      </w:tblGrid>
      <w:tr w:rsidR="00BD515A" w:rsidRPr="00BD515A" w:rsidTr="00BD515A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формы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515A" w:rsidRPr="00BD515A" w:rsidTr="00BD515A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практических.</w:t>
            </w:r>
          </w:p>
        </w:tc>
      </w:tr>
      <w:tr w:rsidR="00BD515A" w:rsidRPr="00BD515A" w:rsidTr="00BD515A">
        <w:tc>
          <w:tcPr>
            <w:tcW w:w="11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выработки у родителей педагогических уме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BD515A" w:rsidRPr="00BD515A" w:rsidTr="00BD515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BD515A" w:rsidRPr="00BD515A" w:rsidTr="00BD515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Обмен мнениями по проблемам воспитания. Это одна из интересных для родителей форм повышения уровня педагогической культуры, позволяющая включить их 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 обсуждение актуальных проблем, способствующая формированию умения всесторон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 анализировать факты и явления, опираясь на на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копленный опыт, стимулирующий активное педаго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гическое мышление</w:t>
            </w:r>
          </w:p>
        </w:tc>
      </w:tr>
      <w:tr w:rsidR="00BD515A" w:rsidRPr="00BD515A" w:rsidTr="00BD515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Особенность этой формы состоит в том, что участ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ники обмениваются мнениями друг с другом при полном равноправии каждого</w:t>
            </w:r>
          </w:p>
        </w:tc>
      </w:tr>
      <w:tr w:rsidR="00BD515A" w:rsidRPr="00BD515A" w:rsidTr="00BD515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Симпозиум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какой-либо проблемы, в ходе которого участники по очереди выступают с сообщениями, после чего отвечают на вопросы</w:t>
            </w:r>
          </w:p>
        </w:tc>
      </w:tr>
      <w:tr w:rsidR="00BD515A" w:rsidRPr="00BD515A" w:rsidTr="00BD515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в форме заранее подготовленных вы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ступлений представителей противостоящих, сопер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ничающих сторон</w:t>
            </w:r>
          </w:p>
        </w:tc>
      </w:tr>
      <w:tr w:rsidR="00BD515A" w:rsidRPr="00BD515A" w:rsidTr="00BD515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ла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боратория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Предполагает обсуждение участия родителей в раз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личных мероприятиях</w:t>
            </w:r>
          </w:p>
        </w:tc>
      </w:tr>
      <w:tr w:rsidR="00BD515A" w:rsidRPr="00BD515A" w:rsidTr="00BD515A">
        <w:tc>
          <w:tcPr>
            <w:tcW w:w="10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Родительская кон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ференция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Служит повышению педагогической культуры роди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телей; ценность этого вида работы в том, что в ней участвуют не только родители, но и общественность</w:t>
            </w:r>
          </w:p>
        </w:tc>
      </w:tr>
      <w:tr w:rsidR="00BD515A" w:rsidRPr="00BD515A" w:rsidTr="00BD515A">
        <w:tc>
          <w:tcPr>
            <w:tcW w:w="10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родитель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ское собрание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Главной целью собрания является координация дей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ствий родительской общественности и педагогиче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ского коллектива по вопросам образования, воспи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тания, оздоровления и развития детей</w:t>
            </w:r>
          </w:p>
        </w:tc>
      </w:tr>
      <w:tr w:rsidR="00BD515A" w:rsidRPr="00BD515A" w:rsidTr="00BD515A">
        <w:tc>
          <w:tcPr>
            <w:tcW w:w="10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роди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тельские собрания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BD515A" w:rsidRPr="00BD515A" w:rsidTr="00BD515A">
        <w:tc>
          <w:tcPr>
            <w:tcW w:w="10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Вечера вопросов и ответов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Позволяют родителям уточнить свои педагогиче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ские знания, применить их на практике, узнать о чем-либо новом, пополнить свои знания, обсудить некоторые проблемы развития детей</w:t>
            </w:r>
          </w:p>
        </w:tc>
      </w:tr>
      <w:tr w:rsidR="00BD515A" w:rsidRPr="00BD515A" w:rsidTr="00BD515A">
        <w:tc>
          <w:tcPr>
            <w:tcW w:w="10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вече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Прекрасно сплачивают родительский коллектив; это праздники общения с родителями друга своего ре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бенка, это праздники воспоминаний младенчества и детства собственного ребенка, это поиск ответов на вопросы, которые перед родителями ставит жизнь и собственный ребенок</w:t>
            </w:r>
          </w:p>
        </w:tc>
      </w:tr>
      <w:tr w:rsidR="00BD515A" w:rsidRPr="00BD515A" w:rsidTr="00BD515A">
        <w:tc>
          <w:tcPr>
            <w:tcW w:w="10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чте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Дают возможность родителям не только слушать лекции педагогов, но и изучать литературу по про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блеме и участвовать в ее обсуждении</w:t>
            </w:r>
          </w:p>
        </w:tc>
      </w:tr>
      <w:tr w:rsidR="00BD515A" w:rsidRPr="00BD515A" w:rsidTr="00BD515A">
        <w:tc>
          <w:tcPr>
            <w:tcW w:w="10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Родительский тре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нинг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Активная форма взаимодействия работы с родите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лями, которые хотят изменить свое отношение к поведению и взаимодействию с собственным ребен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ком, сделать его более открытым и доверительным</w:t>
            </w:r>
          </w:p>
        </w:tc>
      </w:tr>
      <w:tr w:rsidR="00BD515A" w:rsidRPr="00BD515A" w:rsidTr="00BD515A">
        <w:tc>
          <w:tcPr>
            <w:tcW w:w="10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Педагогическая бе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седа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мнениями по вопросам воспитания и дости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жение единой точки зрения по этим вопросам, ока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зание родителям своевременной помощи</w:t>
            </w:r>
          </w:p>
        </w:tc>
      </w:tr>
      <w:tr w:rsidR="00BD515A" w:rsidRPr="00BD515A" w:rsidTr="00BD515A">
        <w:tc>
          <w:tcPr>
            <w:tcW w:w="10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Семейная гости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с целью сплочения родителей и детско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 коллектива, тем самым оптимизируются детско- родительские отношения; помогают по-новому рас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крыть внутренний мир детей, улучшить эмоцио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нальный контакт между родителями и детьми</w:t>
            </w:r>
          </w:p>
        </w:tc>
      </w:tr>
      <w:tr w:rsidR="00BD515A" w:rsidRPr="00BD515A" w:rsidTr="00BD515A">
        <w:tc>
          <w:tcPr>
            <w:tcW w:w="10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Клубы для родите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лей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Предполагают установление между педагогами и родителями доверительных отношений, способству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ют осознанию педагогами значимости семьи в вос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питании ребенка, а родителями — что педагоги имеют возможность оказать им помощь в решении возникающих трудностей воспитания</w:t>
            </w:r>
          </w:p>
        </w:tc>
      </w:tr>
      <w:tr w:rsidR="00BD515A" w:rsidRPr="00BD515A" w:rsidTr="00BD515A">
        <w:tc>
          <w:tcPr>
            <w:tcW w:w="10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добрых дел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добровольной посильной помощи родителей группе, ДОУ (ремонт игрушек, мебели, группы), по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мощь в создании предметно-развивающей среды в группе. Такая форма позволяет налаживать атмос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феру теплых, доброжелательных взаимоотношений между воспитателем и родителями</w:t>
            </w:r>
          </w:p>
        </w:tc>
      </w:tr>
      <w:tr w:rsidR="00BD515A" w:rsidRPr="00BD515A" w:rsidTr="00BD515A">
        <w:tc>
          <w:tcPr>
            <w:tcW w:w="10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Дает возможность познакомить родителей с до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школьным учреждением, его традициями, правила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ми, особенностями воспитательно-образовательной работы, заинтересовать ею и привлечь их к уча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стию</w:t>
            </w:r>
          </w:p>
        </w:tc>
      </w:tr>
      <w:tr w:rsidR="00BD515A" w:rsidRPr="00BD515A" w:rsidTr="00BD515A">
        <w:tc>
          <w:tcPr>
            <w:tcW w:w="10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Ознакомительные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родителей, дети которых не посещают дошколь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ное учреждение</w:t>
            </w:r>
          </w:p>
        </w:tc>
      </w:tr>
      <w:tr w:rsidR="00BD515A" w:rsidRPr="00BD515A" w:rsidTr="00BD515A">
        <w:tc>
          <w:tcPr>
            <w:tcW w:w="10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Исследовательско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проектные, роле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вые, имитацион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и деловые игры</w:t>
            </w:r>
          </w:p>
        </w:tc>
        <w:tc>
          <w:tcPr>
            <w:tcW w:w="3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этих игр участники не просто впитывают определенные знания, а конструируют новую мо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дель действий, отношений; в процессе обсуждения участники игры с помощью специалистов пытаются проанализировать ситуацию со всех сторон и найти приемлемое решение</w:t>
            </w:r>
          </w:p>
        </w:tc>
      </w:tr>
    </w:tbl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756"/>
      </w:tblGrid>
      <w:tr w:rsidR="00BD515A" w:rsidRPr="00BD515A" w:rsidTr="00BD515A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Досуговые формы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515A" w:rsidRPr="00BD515A" w:rsidTr="00BD515A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Досуговые формы организации общения призваны устанавливать те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BD515A" w:rsidRPr="00BD515A" w:rsidTr="00BD515A">
        <w:tc>
          <w:tcPr>
            <w:tcW w:w="8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Праздники, утрен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ники, мероприятия (концерты, сорев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нования)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Помогают создать эмоциональный комфорт в груп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пе, сблизить участников педагогического процесса</w:t>
            </w:r>
          </w:p>
        </w:tc>
      </w:tr>
      <w:tr w:rsidR="00BD515A" w:rsidRPr="00BD515A" w:rsidTr="00BD515A">
        <w:tc>
          <w:tcPr>
            <w:tcW w:w="8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Выставки работ родителей и детей, семейные верниса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Демонстрируют результаты совместной деятельно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 родителей и детей</w:t>
            </w:r>
          </w:p>
        </w:tc>
      </w:tr>
    </w:tbl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7300"/>
      </w:tblGrid>
      <w:tr w:rsidR="00BD515A" w:rsidRPr="00BD515A" w:rsidTr="00BD515A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Наглядно-информационные формы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515A" w:rsidRPr="00BD515A" w:rsidTr="00BD515A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формы общения педагогов и родителей решают задачи ознаком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ления родителей с условиями, содержанием и методами воспитания де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воспитателя.</w:t>
            </w:r>
          </w:p>
        </w:tc>
      </w:tr>
      <w:tr w:rsidR="00BD515A" w:rsidRPr="00BD515A" w:rsidTr="00BD515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ознакомителъные</w:t>
            </w:r>
            <w:proofErr w:type="spellEnd"/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нете, выставки детских работ, фото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выставки, информационные буклеты, видеофильмы «В нашем садике родном дружно, весело живем»; выставки детских работ; фотовыставки и информационные буклеты</w:t>
            </w:r>
          </w:p>
        </w:tc>
      </w:tr>
      <w:tr w:rsidR="00BD515A" w:rsidRPr="00BD515A" w:rsidTr="00BD515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но-просвети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тельские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Направлены на обогащение знаний родителей об осо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ное — через организацию тематических выста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Раздел III. Организационный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3" w:name="_Toc73604267"/>
      <w:bookmarkStart w:id="24" w:name="_Toc74086743"/>
      <w:bookmarkStart w:id="25" w:name="_Toc74089689"/>
      <w:bookmarkStart w:id="26" w:name="_Toc74226186"/>
      <w:bookmarkEnd w:id="23"/>
      <w:bookmarkEnd w:id="24"/>
      <w:bookmarkEnd w:id="25"/>
      <w:bookmarkEnd w:id="26"/>
      <w:r w:rsidRPr="00BD515A">
        <w:rPr>
          <w:rFonts w:ascii="Times New Roman" w:hAnsi="Times New Roman" w:cs="Times New Roman"/>
          <w:sz w:val="24"/>
          <w:szCs w:val="24"/>
          <w:lang w:eastAsia="ru-RU"/>
        </w:rPr>
        <w:t>3.1. Общие требования к условиям реализации Программы воспитания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Программа воспитания ОО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1.    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Обеспечение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 личностно развивающей предметно-пространственной среды, в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том числе современное материально-техническое обеспечение, методические материалы и средства обучения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lastRenderedPageBreak/>
        <w:t>2.    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 профессиональных кадров и готовность педагогического коллектива к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достижению целевых ориентиров Программы воспитания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3.    Взаимодействие с родителями по вопросам воспитания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4.    Учет индивидуальных и групповых особенностей детей дошкольного возраста, в интересах которых реализуется Программа воспитания (возрастных, физических, психологических, национальных и пр.).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Кадровый потенциал реализации Программы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Условием качественной реализации 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 для создания условий развития детей: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 Обеспечение эмоционального благополучия;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 Поддержка индивидуальности и инициативы;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 Построение вариативного развивающего образования;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 Взаимодействие с родителями (законными представителями) по вопросам образования ребенка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В целях эффективной реализации Программы   созданы условия: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1) 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2)  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3) Для организационно-методического сопровождения процесса реализации Программы.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Материально-техническое обеспечение Программы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Материально-технические условия реализации Программы МБДОУ «Детский сад №79 «Мальчиш-Кибальчиш», реализующий Программу обеспечен материально-техническими условиями, позволяющими реализовать ее цели и задачи, в том числе: осуществлять все виды детской деятельности,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организовывая участие родителей воспитанников (законных представителей), педагогических работников и общественности в разработке основной образовательной программы, в создании условий для ее реализации, а также образовательной среды, уклада организации, осуществляющей образовательную деятельность; использовать в образовательном процессе современные образовательные технологии; обновлять содержание основной образовательной программы, методики и 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технологий её реализации в соответствии с динамикой развития системы образования, запросов воспитанников и их родителей (законных представителей) с учётом особенностей социокультурной среды развития воспитанников; эффективного использования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 эффективного управления организацией, осуществляющей образовательную деятельность, с использованием информационно-коммуникационных технологий, современных механизмов финансирования.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Организация, осуществляющая образовательную деятельность по Программе, имеет материально-технические условия, обеспечивающие: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1) возможность достижения обучающимися планируемых результатов освоения Программы;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2) выполнения Организацией требований санитарно-эпидемиологических правил и нормативов, в том числе к: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условиям размещения организаций, осуществляющих образовательную деятельность;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оборудованию и содержанию территории;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помещениям, их оборудованию и содержанию;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отоплению и вентиляции;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водоснабжению и канализации;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организации питания;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медицинскому обеспечению;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приему детей в организации, осуществляющие образовательную деятельность;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организации режима дня;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организации физического воспитания;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личной гигиене персонала;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пожарной безопасности и электробезопасности;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охране здоровья воспитанников и охране труда работников Организации;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3) возможность для беспрепятственного доступа воспитанников с ограниченными возможностями здоровья, в том числе детей-инвалидов, к объектам инфраструктуры организации, осуществляющей образовательную деятельность.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При создании материально-технических условий для детей с ОВЗ ДОО учитывает особенности их психофизического развития.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Организация имеет необходимые для всех видов образовательной деятельности воспитанников (в том числе детей с ограниченными возможностями здоровья и детей-инвалидов), педагогической, административной и хозяйственной деятельности: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учебно-методический комплект Программы;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помещения для занятий;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оснащение предметно-развивающей среды, включающей средства обучения и воспитания, подобранные в соответствии с возрастными и индивидуальными особенностями обучающихся,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- мебель, техническое оборудование и хозяйственный инвентарь.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7191"/>
      </w:tblGrid>
      <w:tr w:rsidR="00BD515A" w:rsidRPr="00BD515A" w:rsidTr="00BD515A">
        <w:tc>
          <w:tcPr>
            <w:tcW w:w="7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пособий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программ</w:t>
            </w:r>
          </w:p>
        </w:tc>
        <w:tc>
          <w:tcPr>
            <w:tcW w:w="4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Речевая карта ребенка с общим недоразвитием речи (с 4 до 7 лет) — СПб., ДЕТСТВО-ПРЕСС, 2014.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Картинный материал к речевой карте ребенка с общим недоразвитием речи (с 4 до 7 лет) — СПб., ДЕТСТВО-ПРЕСС, 2015.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Современная система коррекционной работы в логопедической группе для детей с общим недоразвитием речи — СПб., ДЕТСТВО-ПРЕСС, 2015.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Конспекты подгрупповых логопедических занятий в старшей группе для детей с ОНР. — СПб., ДЕТСТВО-ПРЕСС, 2015.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Конспекты подгрупповых логопедических занятий в подготовительной к школе логопедической группе для детей с ОНР (часть I). — СПб., ДЕТСТВО-ПРЕСС, 2015.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Конспекты подгрупповых логопедических занятий в подготовительной к школе логопедической группе для детей с ОНР (часть II). — СПб., ДЕТСТВО-ПРЕСС, 2015.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Тетрадь для старшей логопедической группы детского сада. — СПб., ДЕТСТВО-ПРЕСС, 2015.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Тетрадь для подготовительной к школе логопедической группы детского сада — СПб., ДЕТСТВО-ПРЕСС, 2015.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Тетрадь по обучению грамоте детей дошкольного возраста № 2. — СПб., ДЕТСТВО-ПРЕСС, 2015.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Тетрадь по обучению грамоте детей дошкольного возраста № 3. — СПб., ДЕТСТВО-ПРЕСС, 2015.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Новые разноцветные сказки. — СПб., ДЕТСТВО-ПРЕСС, 2015.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Картотеки подвижных игр, упражнений, пальчиковой гимнастики — СПб., ДЕТСТВО-ПРЕСС, 2015.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Картотека заданий для автоматизации правильного произношения и дифференциации звуков разных групп — СПб., ДЕТСТВО-ПРЕСС, 2015.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Картотеки методических рекомендаций для родителей дошкольников с ОНР — СПб., ДЕТСТВО-ПРЕСС, 2014.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Картотека предметных и сюжетных картинок для автоматизации и дифференциации звуков. Выпуски 1, 2, 3, 4. — СПб., ДЕТСТВО-ПРЕСС, 2014.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Тексты и картинки для автоматизации звуков. — СПб., ДЕТСТВО-ПРЕСС, 2015.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Картинки и тексты для автоматизации звуков. — СПб., ДЕТСТВО-ПРЕСС, 2015.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Веселая артикуляционная гимнастика. — СПб., ДЕТСТВО-ПРЕСС, 2014.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Веселая артикуляционная гимнастика 2. — СПб., ДЕТСТВО- ПРЕСС, 2013.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Веселая дыхательная гимнастика. — СПб., ДЕТСТВО-ПРЕСС, 2014.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Круглый год. Серия демонстрационных картин с методическими рекомендациями. — СПб., ДЕТСТВО-ПРЕСС, 2014.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Наш детский сад. Серия демонстрационных картин с методическими рекомендациями. — СПб., ДЕТСТВО-ПРЕСС, 2015.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Наш детский сад 2. Серия демонстрационных картин с методическими рекомендациями. — СПб., ДЕТСТВО-ПРЕСС, 2014.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Серии картинок для обучения дошкольников рассказыванию. Выпуск </w:t>
            </w:r>
            <w:proofErr w:type="gram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2.—</w:t>
            </w:r>
            <w:proofErr w:type="gram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СПб., ДЕТСТВО-ПРЕСС, 2015. 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Материалы для оформления родительского уголка в групповой раздевалке. Средняя группа. Часть II. — СПб., ДЕТСТВО-ПРЕСС, 2014.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Материалы для оформления родительского уголка в групповой раздевалке. Старшая группа. Часть I. — СПб., ДЕТСТВО-ПРЕСС, 2014.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Материалы для оформления родительского уголка в групповой раздевалке. Старшая группа. Часть II. — СПб., ДЕТСТВО-ПРЕСС, 2014.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Материалы для оформления родительского уголка в групповой раздевалке. Подготовительная к школе группа. Часть I. — СПб., ДЕТСТВО-ПРЕСС, 2015.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Материалы для оформления родительского уголка в групповой раздевалке. Подготовительная к школе группа. Часть II. — СПб., ДЕТСТВО-ПРЕСС, 2015.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Картотека предметных картинок. Фрукты, овощи. — СПб., ДЕТСТВО-ПРЕСС, 2013.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Картотека предметных картинок. Деревья, кустарники, грибы. — СПб., ДЕТСТВО-ПРЕСС, 2013.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Картотека предметных картинок. Садовые и лесные ягоды. Комнатные растения. — СПб., ДЕТСТВО-ПРЕСС, 2014.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Картотека предметных картинок. Первоцветы, полевые и луговые цветы. — СПб., ДЕТСТВО-ПРЕСС, 2014.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Картотека предметных картинок. Орудия труда, инструменты. — СПб., ДЕТСТВО-ПРЕСС, 2014.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Картотека предметных картинок. Игрушки, школьные принадлежности. — СПб., ДЕТСТВО-ПРЕСС, 2014.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Картотека предметных картинок. Посуда, мебель. — СПб., ДЕТСТВО-ПРЕСС, 2014.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Картотека предметных картинок. Бытовая техника. — Мозаика Синтез 2014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Картотека предметных картинок. Образный строй речи дошкольника. Имена прилагательные. — СПб., ДЕТСТВО-ПРЕСС, 2014.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Картотека сюжетных картинок. Глагольный словарь дошкольника. — СПб., ДЕТСТВО-ПРЕСС, 2014.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 Картотека сюжетных картинок. Предлоги. — СПб., ДЕТСТВО- ПРЕСС, 2014.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Картотека предметных картинок. Защитники Отечества. Покорители космоса. —Мозаика Синтез, 2014.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Основная образовательная программа дошкольного образования «От рождения до школы» под ред. Н.Е.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Т. С. Комаровой, М.А. Васильевой и др. 2015г.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Наглядно-дидактические пособия: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Основы безопасности. Комплекты для оформления родительских уголков в ДОО: Старшая группа;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Основы безопасности. Комплекты для оформления родительских уголков в ДОО: Подготовительная группа.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BD5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Н.Е. Педагогическая диагностика развития детей перед поступлением в школу (5–7 лет) / Под ред. Т. С. Комаровой, О. А.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Соломенниковой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Буре. Р.С. Социально-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нравствееное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воспитание дошкольников.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Петрова В. И.,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 Д. Этические беседы с детьми 4–7 лет.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 Занятия по патриотическому воспитанию в детском саду.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Фалькович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Барылкина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Л.П. Сценарии занятий по культурно-нравственному воспитанию.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Шорыгина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Т.А. Цикл бесед.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-Серия «Мир в картинках»: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«Государственные символы России»; «День Победы».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-Серия «Рассказы по картинкам»: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«Великая Отечественная вой на в произведениях художников»; «Защитники Отечества».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-Серия «Расскажите детям </w:t>
            </w:r>
            <w:proofErr w:type="gram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о...</w:t>
            </w:r>
            <w:proofErr w:type="gram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«Расскажите детям о достопримечательностях Москвы»; «Расскажите детям о Московском Кремле»; «Расскажите детям об Отечественной войне 1812 года» Мозаика-Синтез, 2014.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Все работы хороши. Детям о профессиях. Мозаика Синтез 2011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Куцакова Л.В. Трудовое воспитание в детском саду: Для занятий с детьми 3-7 лет.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Белая К.Ю. Формирование основ безопасности у дошкольников (3-7 лет).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Т.Ф. Знакомим дошкольников с правилами дорожного движения (3-7 лет).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Шорыгина Т.А. Беседы об основах безопасности с детьми 5-8 лет.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Безопасность на дороге: Плакаты для оформления родительского уголка в ДОУ.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Дорожные знаки: Для работы с детьми 4-7 лет.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Е.,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Н. Проектная деятельность дошкольников.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Е.,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 Р. Познавательно-исследовательская деятельность дошкольников (4–7 лет).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-Павлова Л. Ю. Сборник дидактических игр по ознакомлению с окружающим миром (3–7 лет).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Шиян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 А. Развитие творческого мышления. Работаем по сказке (3–7 лет).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 В. Ознакомление с предметным и социальным окружением: Средняя группа (4–5 лет). 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 В. Ознакомление с предметным и социальным окружением: Старшая группа (5–6 лет). 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 В. Ознакомление с предметным и социальным окружением: Подготовительная к школе группа (6–7 лет).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Наглядно-дидактические пособия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«Авиация»; «Автомобильный транспорт»; «Бытовая техника»; «Водный транспорт»; «Инструменты домашнего мастера»; «Космос»; «Офисная техника и оборудование»; «Посуда»; «Школьные принадлежности».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«Кем быть?»; «Мой дом»; «Профессии».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«Расскажите детям о бытовых приборах»; «Расскажите детям о рабочих инструментах»; «Расскажите детям о транспорте», «Расскажите детям о специальных машинах»; «Расскажите детям о хлебе».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Помораева И. А., Позина В. А. Формирование элементарных математических представлений. Старшая группа (5–6 лет). 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Помораева И. А., Позина В. А. Формирование элементарных математических представлений. Подготовительная к школе группа (6–7 лет).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Плакаты: «Счет до 10»; «Счет до 20».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Раздаточный материал «Математика в детском саду»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Соломенникова О. А. Ознакомление с природой в детском саду.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Плакаты: «Домашние животные»; «Домашние питомцы»; «Домашние птицы»; «Животные Африки»; «Овощи»; «Птицы»; «Фрукты».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«Деревья и листья»; «Домашние животные»; «Домашние птицы»; «Животные — домашние питомцы»; «Животные жарких стран»; «Насекомые»; «Овощи»; «Собаки — друзья и помощники»; «Фрукты»; «Цветы»; «Ягоды лесные»; «Ягоды садовые», «Весна»; «Времена года»; «Зима»; «Лето»; «Осень»; «Родная природа».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D5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 Б. Музыкальное воспитание в детском саду.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Комарова Т. С. Детское художественное творчество. Для работы с детьми 2–7 лет.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-Комарова Т. С. Изобразительная деятельность в детском саду. Старшая группа (5–6 лет).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-Комарова Т. С. Изобразительная деятельность в детском саду. Подготовительная к школе группа (6–7 лет).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-Лыкова И.А. Изобразительная деятельность в детском саду. Старшая группа. М. 2013.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-Лыкова И.А. Изобразительная деятельность в детском саду. Подготовительная к школе группа. М. 2013.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-Куцакова Л. В. Конструирование из строительного материала.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Наглядно-дидактические пособия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Серия «Народное искусство - детям»: «Гжель»; «Городецкая роспись по дереву»; «Дымковская игрушка»; «Мезенская роспись», «Северодвинская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роспись</w:t>
            </w:r>
            <w:proofErr w:type="gram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»,«</w:t>
            </w:r>
            <w:proofErr w:type="gram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Каргополь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народная игрушка»; «Музыкальные инструменты»; «Филимоновская народная игрушка»; «Хохлома».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Пензулаева Л. И. Физическая культура в детском саду: Старшая групп па (5–6 лет).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Пензулаева Л. И. Физическая культура в детском саду: Подготовительная к школе группа (6–7 лет).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Пензулаева Л. И. Оздоровительная гимнастика: комплексы упражнений для детей 3–7 лет. 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Железняк Н.Ч. Занятия на тренажерах.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-Е.В. Сулим Детский фитнес. Занятия для детей 5-7 лет, М.2014.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-М.Ю.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Логоритмические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занятия с детьми 6-7 лет. М.2007.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5A" w:rsidRPr="00BD515A" w:rsidTr="00BD515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Н.Н. Авдеева, О.Л. Князева, Р.Б.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Основы безопасности детей дошкольного возраста. – М.: Просвещение, 2007.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515A" w:rsidRPr="00BD515A" w:rsidTr="00BD515A">
        <w:trPr>
          <w:trHeight w:val="4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 /Под ред. Е.А. Романовой, А.Б.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Малюшкина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М., 2006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Белая К.Ю. Я и моя безопасность. Тематический словарь в картинках: Мир человека. – М.: Школьная Пресса, 2010.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Безопасность на улицах и дорогах: Методическое пособие для работы с детьми старшего дошкольного возраста /Н.Н. Авдеева, 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О.Л. Князева, Р.Б. 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М.Д. 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М.: ООО «Издательство АСТ-ЛТД», 1997.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/К.Ю. Белая, В.Н. 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Зимонина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Л.А. 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 – 5-е изд. – М.: Просвещение, 2005.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Р.Б. Основы безопасности детей дошкольного возраста. – М.: Просвещение, 2000.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Твоя безопасность: Как себя вести дома и на улице. Для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proofErr w:type="gram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ст. возраста: Кн. для дошкольников, воспитателей д/сада и родителей. /К.Ю. Белая, В.Н. 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Зимонина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Л.А. 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2005.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Храмцова 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Шорыгина Т.А. Осторожные сказки: Безопасность для малышей. – М.: Книголюб, 2004.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Шорыгина Т.А. Правила пожарной безопасности детей 5-8 лет. – М.: Сфера, 2005.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515A" w:rsidRPr="00BD515A" w:rsidTr="00BD515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</w:rPr>
              <w:t>Сенсомоторное развитие детей раннего возраста. Т.П. Высокова. Волгоград. 2014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в мир. Игровые сеансы для детей 2-3 лет. Н. В.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</w:rPr>
              <w:t>Занятия на прогулке с малышами. М-С. 2016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деятельности. Н.Ф. Губанова. 2014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дома. 1-3 года. М-С. 2017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саду. О.А. Соломенникова. М-С. 20174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</w:rPr>
              <w:t>Примерные планы физкультурных занятий с детьми 2-3 лет. С. Ю. Федорова. М-С. 2018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представлений. И.А. Помораева. В.А.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</w:rPr>
              <w:t>Пазина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</w:rPr>
              <w:t>. М-С. 2017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В.В. Гербова. М-С. 2016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</w:rPr>
              <w:t>Игры с прищепками. Творим и говорим. Ю.А. Фадеева. Сфера. 2013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515A" w:rsidRPr="00BD515A" w:rsidTr="00BD515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Артамонова О. Предметно-пространственная сфера: ее роль в развитии личности. //Дошкольное воспитание. – 1995. - № 4. – С. 37.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Доронова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Т.,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Доронов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 Развитие детей в театрализованной деятельности: Пособие для воспитателей. – М., 1997.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Михайлова З. Игровые задачи для дошкольников. – СПб., 1996.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Николаева С. Игра и экологическое воспитание. //Дошкольное воспитание. – 1994. - № 12. – С. 37.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Николаева С. Место игры в экологическом воспитании. – М., 1996.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Новоселова С. Развивающая предметная среда. Методические рекомендации. – М.: ДОМ Центр инноваций в педагогике, 1995.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Новоселова С.Л.,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Ревуцкая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К.А. Игры, игрушки и игровое оборудование для ДОУ. – М., 1997.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515A" w:rsidRPr="00BD515A" w:rsidTr="00BD515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Л.В. Куцакова. Занятия с дошкольниками по конструированию и ручному труду. Авторская программа. – М.: Совершенство,1999.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515A" w:rsidRPr="00BD515A" w:rsidTr="00BD515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Куцакова Л.В. Нравственно-трудовое воспитание ребенка-дошкольника, М., 2005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Р.С. Буре. Дошкольник и труд. Учебно-методическое пособие. – СПб.: Детство-Пресс, 2004.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 трудовое воспитание детей в детском саду. /Под редакцией Р.С. Буре. –  М.: Просвещение,1987.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Р.С. Буре, Г.Н. Година. Учите детей трудиться. – М., 1983.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 Козлова. Теория и методика ознакомления дошкольников с социальной действительностью. Учебное пособие. – М.: Академия, 1998.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Л.В. Куцакова. Нравственно-трудовое воспитание ребёнка- дошкольника. Пособие для педагогов. – М.: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2003.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поведения за столом. /В.Г.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Алямовская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К.Ю. Белая, В.Н. </w:t>
            </w:r>
            <w:proofErr w:type="spellStart"/>
            <w:proofErr w:type="gram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Зимонина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и</w:t>
            </w:r>
            <w:proofErr w:type="gram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др.- М.: Ижица, 2004.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 Потапова. Беседы с дошкольниками о профессиях. – М: Сфера,2005. (Серия «Вместе с дошкольниками»).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З.А. 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Богатеева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Чудесные поделки из бумаги. Книга для воспитателей детского сада. – М.: Просвещение, 1992.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 Парамонова. Конструирование из природного материала. – М.: Карапуз.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К.П. 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Тематический словарь в картинках. Мир человека. Современные профессии. К программе «Я – человек». – М: Школьная пресса, 2008.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Лото </w:t>
            </w:r>
            <w:proofErr w:type="gram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Кем</w:t>
            </w:r>
            <w:proofErr w:type="gram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быть?». Игра для детей 5-7 лет. – М.: ОАО «Московский комбинат игрушек», 1999.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515A" w:rsidRPr="00BD515A" w:rsidTr="00BD515A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программ и технологий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(познавательное развитие)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Логика и математика для дошкольников. /Автор-сост. Е.А. Носова, Р.Л. Непомнящая/ (Библиотека программы «Детство»). – СПб.: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Акцидент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1997.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Новикова В.П. Математика в детском саду. Подготовительная группа. – М.: Мозаика-Синтез, 2008.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Новикова В.П. Математика в детском саду. Старшая группа. – М.: Мозаика-Синтез, 2008.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Новикова В.П. Математика в детском саду. Средняя группа. – М.: Мозаика-Синтез, 2008.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Новикова В.П., Тихонова Л.И. Воспитание ребенка-дошкольника. – М.: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2008.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Протасова Е.Ю., Родина Н.М. Познание окружающего мира с детьми 3-7 лет. – М., 2009.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Парамонова Л.А. Развивающие занятия с детьми 2-3, 3-4, 4-5, 5-6, 6-7 лет.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515A" w:rsidRPr="00BD515A" w:rsidTr="00BD515A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программ и технологий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(познание окружающего мира)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Алешина Н.В. Патриотическое воспитание дошкольников, М., 2005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Н.Г., Осипова Л.Е. Мы живем в России, М., 2007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Князева О.Л.,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М.Д. Приобщение детей к истокам русской народной культуры, СПб., 1998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Кобитина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И.И. Дошкольникам о технике, М., 1991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чего начинается родина? / Под ред. Л.А.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Кондрыкинской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М., 2004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Рыжова Н.А. Экологическое образование в детском саду, М., 2001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Рыжова Н.А. Наш дом – природа, блок занятий: Я и природа, М., 2005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Рыжова Н.А. Наш дом – природа, блок занятий: песок, глина, камни, М., 2005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Рыжова Н.А. Наш дом – природа, блок занятий: почва – живая земля, М., 2005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515A" w:rsidRPr="00BD515A" w:rsidTr="00BD515A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пособий и технологий (конструирование)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Куцакова Л.В. Конструирование и ручной труд в детском саду: Программа и конспекты занятий. – М., 2007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Куцакова Л.В. Творим и мастерим. Ручной труд: Пособие для педагогов и родителей. – М., 2007.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Куцакова Л.В. Занятия по конструированию из строительного материала. – М. 2006.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Парамонова Л.А. Развивающие занятия с детьми 2-3, 3-4, 4-5, 5-6, 6-7 лет.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Парамонова Л.А. Теория и методика творческого конструирования в детском саду: Учебное пособие для студентов высших педагогических заведений. – М., 2002.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515A" w:rsidRPr="00BD515A" w:rsidTr="00BD515A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пособий (развитие речи)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Арушанова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А.Г. Речь и речевое общение детей 3-7 лет. – М.: Мозаика-Синтез, 1999.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Арушанова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А.Г.,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Рычагова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Е.С. Игры со звучащим словом. – М., 2009.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Развивающие занятия с детьми 2-3 лет /Под ред. Л.А. Парамоновой. – М.: ОЛМА Медиа Групп, 2008.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Развивающие занятия с детьми 3-4 лет /Под ред. Л.А. Парамоновой. – М., 2009.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Развивающие занятия с детьми 4-5 лет. /Под ред. Л.А. Парамоновой. – М., 2009.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Развивающие занятия с детьми 5-6 лет /Под ред. Л.А. Парамоновой. – М.: ОЛМА Медиа Групп, 2008.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Развивающие занятия с детьми 6-7 лет /Под ред. Л.А. Парамоновой. – М.: ОЛМА Медиа Групп, 2008.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Арушанова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А.Г. Речь и речевое общение детей: Книга для воспитателей детского сада. – М.: Мозаика-Синтез, 1999.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Бондаренко А.К. Дидактические игры в детском саду. – М.: Просвещение, 1985.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развитию речи в детском саду. /Под ред. О.С. Ушаковой. – М.: Просвещение, 1993.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Придумай слово. Речевые игры и упражнения для дошкольников /Под ред. О.С. Ушаковой. – М.: Просвещение, 1966.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Скажи по-другому /Речевые Иры, упражнения, ситуации, сценарии. /Под ред. О.С. Ушаковой. – Самара, 1994.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515A" w:rsidRPr="00BD515A" w:rsidTr="00BD515A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программ и технологий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Ушакова О.С.,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 Знакомим дошкольников с литературой, - М.,1998.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Ушакова О.С. Знакомим дошкольников с литературой. – М.: Сфера, 1998.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Ушакова О.С. Знакомим дошкольников 3-5 лет с литературой. – М., 2010.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Ушакова О.С. Знакомим дошкольников 5-7 лет с литературой. – М., 2010.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515A" w:rsidRPr="00BD515A" w:rsidTr="00BD515A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программ и технологий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Комарова Т.С., Антонова А.В.,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М.Б. Красота. Радость. Творчество. Программа эстетического воспитания детей 2-7 лет, М., 2000.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Казакова Т.Г. Рисуем натюрморт (5-8 лет). – М.: Карапуз, 2003.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Казакова Т.Г. Цветные пейзажи (3-8 лет). – М.: Карапуз, 2003.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Копцева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 Природа и художник. – М.: Сфера, 2001.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Лыкова И.А. Программа художественного воспитания, обучения и развития детей 2-7 лет «Цветные ладошки». – М.: Карапуз-дидактика, 2007.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Пантелеева Л.В. Музей и дети. – М.: Карапуз, 2000.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Пантелеева Л.В. Рисуем портрет (5-9 лет). – М.: Карапуз, 2008.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Швайко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Г.С. Занятия по изобразительной деятельности в детском саду (средняя, старшая, подготовительная группы). – М.: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2006.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515A" w:rsidRPr="00BD515A" w:rsidTr="00BD515A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пособий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Доронова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Т.Н. Дошкольникам о художниках детской книги, М., 1991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Комарова Т.С. Занятия </w:t>
            </w:r>
            <w:proofErr w:type="gram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  изобразительной</w:t>
            </w:r>
            <w:proofErr w:type="gram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в детском саду, М., 1991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Т.С., Савенков А.И. Коллективное творчество детей, М., 2000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Народное искусство в воспитании детей /Под ред.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Д.п.н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Т.С. Комаровой, М., 1997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Музейная педагогика / Под ред. А.Н. Морозовой, О.В. Мельниковой, М., 2006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Т.С.Комарова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А.В.Размыслова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«Цвет в детском изобразительном творчестве дошкольников». М. Педагогическое общество России.2005.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А.А.Грибовская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«Ознакомление дошкольников с графикой и живописью». М. Педагогическое общество России.2006.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А.И.Савенков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«Коллективное творчество дошкольников». М. Педагогическое общество России.2005.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О.Ю.Зарянова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«Преемственность в формировании художественного творчества детей в детском саду и начальной школе». М. Педагогическое общество России.2006.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М.Б.Зацепина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Т.В.Антонова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«Праздники и развлечения в детском саду». М. Мозаика-Синтез.2005.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М.В.Тихонова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Н.С.Смирнова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«Красна изба … Знакомство детей с русским народным искусством, ремёслами, бытом в музее детского сада. - СПб. Детство-пресс. 2004 г.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Радость творчества. Ознакомление детей 5-7 лет с народным и декоративно-прикладным искусством.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  Детям</w:t>
            </w:r>
            <w:proofErr w:type="gram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народном искусстве. – М.: Просвещение, 2006.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 Аппликация в детском саду (в 2-х частях). М.: Развитие, 2005.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 Дошкольникам о графике, живописи, архитектуре и скульптуре. – М.: МИПКРО, 2001.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Григорьева Г.Г. Изобразительная деятельность дошкольников. – М.: Академия, 1997.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Григорьева Г.Г. Игровые приемы обучения дошкольников изобразительной деятельности. – М.: Просвещение, 1995.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Доронова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Т.Н. Дошкольникам об </w:t>
            </w:r>
            <w:proofErr w:type="gram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искусстве.-</w:t>
            </w:r>
            <w:proofErr w:type="gram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М.: Просвещение, 2003.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Казакова Т.Г. Занятие с дошкольниками по изобразительной деятельности: Книга для воспитателей детского сада и родителей. – 2-е изд.,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М.: Просвещение, 1996.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Казакова Т.Г. Изобразительная деятельность младших дошкольников: Пособие для воспитателя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дет.сада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М.: Просвещение, 1980.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Казакова Т.Г. Развивайте у дошкольников творчество (конспекты занятий рисование, лепкой, аппликацией): Пособие для воспитателей дет. сада. – М.: Просвещение, 1995.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Комарова Т.С. Занятие по изобразительной деятельности в детском саду: Книга для воспитателя детского сада. – 3-е изд.,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доп. -  М.: Просвещение, 1991.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Комарова Т.С.,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Размыслова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 Цвет в детском изобразительном творчестве. – Изд.: Педагогическое общество России, 2005.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Лыкова И.А. Изобразительное творчество в детском саду. Занятия в изостудии. – </w:t>
            </w:r>
            <w:proofErr w:type="gram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:</w:t>
            </w:r>
            <w:proofErr w:type="gram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Карапуз,  2008.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Лыкова И.А. Художественный труд в детском саду: 4-7 лет. – </w:t>
            </w:r>
            <w:proofErr w:type="gram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:</w:t>
            </w:r>
            <w:proofErr w:type="gram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Карапуз, 2009.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Серия «Искусство – детям!»  - </w:t>
            </w:r>
            <w:proofErr w:type="gram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:</w:t>
            </w:r>
            <w:proofErr w:type="gram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Мозаика-Синтез, 2006, 2007.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515A" w:rsidRPr="00BD515A" w:rsidTr="00BD515A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пособий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Ветлугина Н.А. Музыкальное воспитание в детском саду. – М.: Просвещение, 1981. – 240 с., нот. – (Б-ка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воспитателя дет. сада).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Коренева Т.Ф. «Музыкально-ритмические движения для детей дошкольного и младшего школьного возраста» в 2частях. – </w:t>
            </w:r>
            <w:proofErr w:type="gram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Учеб.-</w:t>
            </w:r>
            <w:proofErr w:type="gram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метод. пособие. – (Воспитание и дополнительное образование детей). - (Б-ка музыкального руководителя и педагога музыки). - М.: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изд. центр «ВЛАДОС», 2001. – ч.1. – 112 с.: ноты.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Куцакова Л.В., Мерзлякова С.И. Воспитание ребенка – дошкольника: развитого, образованного, самостоятельного, инициативного, неповторимого, культурного, активно-творческого: В мире прекрасного: </w:t>
            </w:r>
            <w:proofErr w:type="spellStart"/>
            <w:proofErr w:type="gram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метод. пособие. – М.: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изд. центр ВЛАДОС, 2004. – 368с.: ил. – («Росинка»).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Петрова В.А. Музыка - малышам. – М.: Мозаика-Синтез, 2001.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Петрова В.А., </w:t>
            </w:r>
            <w:proofErr w:type="gram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gram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танцуем и поем. – М.: Карапуз, 2003.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Фольклор – музыка – театр: Программы и конспекты занятий для педагогов дополнительного образования, работающих с дошкольниками: </w:t>
            </w:r>
            <w:proofErr w:type="gram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Программ.-</w:t>
            </w:r>
            <w:proofErr w:type="gram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метод. пособие /Под ред. С.И. Мерзляковой. – М.: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Изд. центр ВЛАДОС, 2003г. – 216 с.: ил. – (Воспитание и доп. образование детей).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обеспечение программы О.П. 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Радыновой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«Музыкальные шедевры»: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 О.П. 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«Музыкальное развитие детей» в двух частях. – М.: «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1997.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</w:t>
            </w:r>
            <w:proofErr w:type="gram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Баюшки-баю». Методическое пособие. – М.: «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1995.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Пособия для педагогов: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 О.П. 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«Беседы о музыкальных инструментах». Комплект из 3 аудиокассет с дидактическим альбомом. – М., 1997.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 «Мы слушаем музыку». Учебное пособие. Комплект из 6 аудиокассет с методическими рекомендациями (сост. О.П. 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 – М.: 1997.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обеспечение технологии Т.Э. 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Тютюнниковой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«Элементарное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·         Алексеева Л.Н.,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Тютюнникова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Т.Э. «Музыка». Учебно-наглядное пособие «Музыка». – М.: АСТ, 1998.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Тютюнникова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Т.Э. «Элементарное </w:t>
            </w:r>
            <w:proofErr w:type="spellStart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дошкольниками».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Уклад определяет общественный договор, основные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Уклад определяет специфику и конкретные формы организации распорядка дневного, недельного, месячного, годового цикла жизни ДОО.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Процесс проектирования уклада ДОО включает следующие шаги.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681"/>
        <w:gridCol w:w="4221"/>
      </w:tblGrid>
      <w:tr w:rsidR="00BD515A" w:rsidRPr="00BD515A" w:rsidTr="00BD515A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№ п/п</w:t>
            </w:r>
          </w:p>
        </w:tc>
        <w:tc>
          <w:tcPr>
            <w:tcW w:w="4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Шаг</w:t>
            </w:r>
          </w:p>
        </w:tc>
        <w:tc>
          <w:tcPr>
            <w:tcW w:w="4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Оформление</w:t>
            </w:r>
          </w:p>
        </w:tc>
      </w:tr>
      <w:tr w:rsidR="00BD515A" w:rsidRPr="00BD515A" w:rsidTr="00BD515A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Устав ДОО, локальные акты, правила поведения для детей и взрослых, внутренняя символика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515A" w:rsidRPr="00BD515A" w:rsidTr="00BD515A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Отразить сформулированное ценностно-смысловое наполнение во всех форматах жизнедеятельности ДОО: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специфик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 организации видов деятельности;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обустройство 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развивающей предметно-пространственной среды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;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организаци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 режима дня;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разработк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 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традиций и ритуалов ДОО;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праздники и мероприятия.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ООП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ДО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 и Программа воспитания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515A" w:rsidRPr="00BD515A" w:rsidTr="00BD515A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Обеспечить принятие всеми участниками образовательных отношений уклада ДОО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Требования к кадровому составу и профессиональной подготовке сотрудников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Взаимодействие ДОО с семьями воспитанников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Социальное партнерство ДОО с социальным окружением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515A" w:rsidRPr="00BD515A" w:rsidRDefault="00BD515A" w:rsidP="00283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15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Договоры и локальные нормативные акты</w:t>
            </w:r>
            <w:r w:rsidRPr="00BD5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Воспитывающая среда строится по трем линиям: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«от взрослого», который создает предметно-образную среду, насыщая ее ценностями и смыслами;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Совокупность уклада и воспитывающей среды составляют условия реализации цели воспитания.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3.2. Взаимодействие взрослого с детьми. События ДОО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но и спонтанно возникшая ситуация, и любой режимный момент, традиции утренней 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Проектирование событий в ДОО возможно в следующих формах: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–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</w:t>
      </w:r>
      <w:proofErr w:type="spellStart"/>
      <w:r w:rsidRPr="00BD515A">
        <w:rPr>
          <w:rFonts w:ascii="Times New Roman" w:hAnsi="Times New Roman" w:cs="Times New Roman"/>
          <w:sz w:val="24"/>
          <w:szCs w:val="24"/>
          <w:lang w:eastAsia="ru-RU"/>
        </w:rPr>
        <w:t>ребенко</w:t>
      </w:r>
      <w:proofErr w:type="spellEnd"/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3.3. Организация предметно-пространственной среды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Предметно-пространственная среда (далее – </w:t>
      </w:r>
      <w:proofErr w:type="gramStart"/>
      <w:r w:rsidRPr="00BD515A">
        <w:rPr>
          <w:rFonts w:ascii="Times New Roman" w:hAnsi="Times New Roman" w:cs="Times New Roman"/>
          <w:sz w:val="24"/>
          <w:szCs w:val="24"/>
          <w:lang w:eastAsia="ru-RU"/>
        </w:rPr>
        <w:t>ППС)  отражает</w:t>
      </w:r>
      <w:proofErr w:type="gramEnd"/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федеральную, региональную специфику, а также специфику ОО и включает: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оформление помещений;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оборудование;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     игрушки.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ППС отражает ценности, на которых строится программа воспитания,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br/>
        <w:t>и способствовать их принятию и раскрытию ребенком.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Среда включает знаки и символы государства, региона, города и организации.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Среда должна быть </w:t>
      </w:r>
      <w:proofErr w:type="spellStart"/>
      <w:r w:rsidRPr="00BD515A">
        <w:rPr>
          <w:rFonts w:ascii="Times New Roman" w:hAnsi="Times New Roman" w:cs="Times New Roman"/>
          <w:sz w:val="24"/>
          <w:szCs w:val="24"/>
          <w:lang w:eastAsia="ru-RU"/>
        </w:rPr>
        <w:t>экологичной</w:t>
      </w:r>
      <w:proofErr w:type="spellEnd"/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515A">
        <w:rPr>
          <w:rFonts w:ascii="Times New Roman" w:hAnsi="Times New Roman" w:cs="Times New Roman"/>
          <w:sz w:val="24"/>
          <w:szCs w:val="24"/>
          <w:lang w:eastAsia="ru-RU"/>
        </w:rPr>
        <w:t>природосообразной</w:t>
      </w:r>
      <w:proofErr w:type="spellEnd"/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 и безопасной.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представителей профессий и пр.) Результаты труда ребенка могут быть отражены и сохранены в среде.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Игрушки, материалы и оборудование должны соответствовать возрастным задачам воспитания детей дошкольного возраста.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_Toc73604269"/>
      <w:bookmarkStart w:id="28" w:name="_Toc74086745"/>
      <w:bookmarkStart w:id="29" w:name="_Toc74089691"/>
      <w:bookmarkStart w:id="30" w:name="_Toc74226188"/>
      <w:bookmarkStart w:id="31" w:name="_Toc73604270"/>
      <w:bookmarkStart w:id="32" w:name="_Toc74086746"/>
      <w:bookmarkStart w:id="33" w:name="_Toc74089692"/>
      <w:bookmarkStart w:id="34" w:name="_Toc74226189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5" w:name="_Toc73604271"/>
      <w:bookmarkStart w:id="36" w:name="_Toc74086747"/>
      <w:bookmarkStart w:id="37" w:name="_Toc74089693"/>
      <w:bookmarkStart w:id="38" w:name="_Toc74226190"/>
      <w:bookmarkEnd w:id="35"/>
      <w:bookmarkEnd w:id="36"/>
      <w:bookmarkEnd w:id="37"/>
      <w:bookmarkEnd w:id="38"/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3.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На уровне уклада 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На уровне воспитывающих сред: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 xml:space="preserve"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Основными условиями реализации 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Start"/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рограммы</w:t>
      </w:r>
      <w:proofErr w:type="spellEnd"/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воспитания </w:t>
      </w:r>
      <w:proofErr w:type="spellStart"/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в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proofErr w:type="spellEnd"/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, реализующ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ую 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инклюзивное образование, являются: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1)   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2)   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3)   содействие и сотрудничество детей и взрослых, признани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 ребенка полноценным участником (субъектом) образовательных отношений;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4)   формирование и поддержка инициативы детей в различных видах детской деятельности;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5)   активное привлечение ближайшего социального окружения к воспитанию ребенка.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eastAsia="ru-RU"/>
        </w:rPr>
        <w:t>Задачами воспитания детей с ОВЗ в условиях ДОУ являются: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1)   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2)   формирование доброжелательного отношения к детям с ОВЗ и их семьям со стороны всех участников образовательных отношений;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3)   обеспечение психолого-педагогической поддержки семье ребенка с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особенностями в развитии и содействие повышению уровня педагогической компетентности родителей;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4)   налаживание эмоционально-положительного взаимодействия детей с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окружающими в целях их успешной адаптации и интеграции в общество;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5)   расширение у детей с различными нарушениями развития знаний и</w:t>
      </w:r>
      <w:r w:rsidRPr="00BD51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представлений об окружающем мире;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6)   взаимодействие с семьей для обеспечения полноценного развития детей с ОВЗ;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7)   охрана и укрепление физического и психического здоровья детей, в том числе их эмоционального благополучия;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8)  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BD515A" w:rsidRPr="00BD515A" w:rsidRDefault="00BD515A" w:rsidP="00283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15A">
        <w:rPr>
          <w:rFonts w:ascii="Times New Roman" w:hAnsi="Times New Roman" w:cs="Times New Roman"/>
          <w:sz w:val="24"/>
          <w:szCs w:val="24"/>
          <w:lang w:val="x-none" w:eastAsia="ru-RU"/>
        </w:rPr>
        <w:t> </w:t>
      </w:r>
    </w:p>
    <w:p w:rsidR="00BD515A" w:rsidRPr="00BD515A" w:rsidRDefault="00BD515A" w:rsidP="00BD51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BD51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BD51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BD51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E0B" w:rsidRPr="00D25A91" w:rsidRDefault="001C6E0B" w:rsidP="001C6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A91"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</w:t>
      </w:r>
    </w:p>
    <w:p w:rsidR="001C6E0B" w:rsidRPr="00D25A91" w:rsidRDefault="001C6E0B" w:rsidP="001C6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A91">
        <w:rPr>
          <w:rFonts w:ascii="Times New Roman" w:hAnsi="Times New Roman" w:cs="Times New Roman"/>
          <w:sz w:val="28"/>
          <w:szCs w:val="28"/>
        </w:rPr>
        <w:t>МБДОУ «Детский сад № 79 «Мальчиш-Кибальчиш»</w:t>
      </w:r>
    </w:p>
    <w:p w:rsidR="001C6E0B" w:rsidRDefault="001C6E0B" w:rsidP="001C6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A91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1C6E0B" w:rsidRDefault="001C6E0B" w:rsidP="001C6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1C6E0B" w:rsidRDefault="001C6E0B" w:rsidP="001C6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E0B" w:rsidRDefault="001C6E0B" w:rsidP="001C6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91">
        <w:rPr>
          <w:rFonts w:ascii="Times New Roman" w:hAnsi="Times New Roman" w:cs="Times New Roman"/>
          <w:sz w:val="24"/>
          <w:szCs w:val="24"/>
        </w:rPr>
        <w:t xml:space="preserve">На основе рабочей программы воспитания </w:t>
      </w:r>
      <w:r>
        <w:rPr>
          <w:rFonts w:ascii="Times New Roman" w:hAnsi="Times New Roman" w:cs="Times New Roman"/>
          <w:sz w:val="24"/>
          <w:szCs w:val="24"/>
        </w:rPr>
        <w:t>МБДОУ «Детский сад №79 «Мальчиш-Кибальчиш»</w:t>
      </w:r>
      <w:r w:rsidRPr="00D25A91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Pr="00D25A91">
        <w:rPr>
          <w:rFonts w:ascii="Times New Roman" w:hAnsi="Times New Roman" w:cs="Times New Roman"/>
          <w:sz w:val="24"/>
          <w:szCs w:val="24"/>
        </w:rPr>
        <w:t xml:space="preserve"> примерный календарный план воспитательной работы.</w:t>
      </w:r>
    </w:p>
    <w:p w:rsidR="001C6E0B" w:rsidRDefault="001C6E0B" w:rsidP="001C6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A91">
        <w:rPr>
          <w:rFonts w:ascii="Times New Roman" w:hAnsi="Times New Roman" w:cs="Times New Roman"/>
          <w:sz w:val="24"/>
          <w:szCs w:val="24"/>
        </w:rPr>
        <w:t>Примерный план воспитательной работы строится на основе базовых ценностей по следующим этапам:</w:t>
      </w:r>
    </w:p>
    <w:p w:rsidR="001C6E0B" w:rsidRPr="000A78E1" w:rsidRDefault="001C6E0B" w:rsidP="001C6E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8E1">
        <w:rPr>
          <w:rFonts w:ascii="Times New Roman" w:hAnsi="Times New Roman" w:cs="Times New Roman"/>
          <w:sz w:val="24"/>
          <w:szCs w:val="24"/>
        </w:rPr>
        <w:t xml:space="preserve">погружение-знакомство, которое реализуется в различных формах (чтение, просмотр, экскурсии и пр.); </w:t>
      </w:r>
    </w:p>
    <w:p w:rsidR="001C6E0B" w:rsidRPr="000A78E1" w:rsidRDefault="001C6E0B" w:rsidP="001C6E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8E1">
        <w:rPr>
          <w:rFonts w:ascii="Times New Roman" w:hAnsi="Times New Roman" w:cs="Times New Roman"/>
          <w:sz w:val="24"/>
          <w:szCs w:val="24"/>
        </w:rPr>
        <w:t xml:space="preserve">разработка коллективного проекта, в рамках которого создаются творческие продукты; </w:t>
      </w:r>
    </w:p>
    <w:p w:rsidR="001C6E0B" w:rsidRPr="000A78E1" w:rsidRDefault="001C6E0B" w:rsidP="001C6E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8E1">
        <w:rPr>
          <w:rFonts w:ascii="Times New Roman" w:hAnsi="Times New Roman" w:cs="Times New Roman"/>
          <w:sz w:val="24"/>
          <w:szCs w:val="24"/>
        </w:rPr>
        <w:t>организация события, которое формирует ценности.</w:t>
      </w:r>
    </w:p>
    <w:p w:rsidR="001C6E0B" w:rsidRDefault="001C6E0B" w:rsidP="001C6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91">
        <w:rPr>
          <w:rFonts w:ascii="Times New Roman" w:hAnsi="Times New Roman" w:cs="Times New Roman"/>
          <w:sz w:val="24"/>
          <w:szCs w:val="24"/>
        </w:rPr>
        <w:t xml:space="preserve"> 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1C6E0B" w:rsidRDefault="001C6E0B" w:rsidP="001C6E0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91">
        <w:rPr>
          <w:rFonts w:ascii="Times New Roman" w:hAnsi="Times New Roman" w:cs="Times New Roman"/>
          <w:sz w:val="24"/>
          <w:szCs w:val="24"/>
        </w:rPr>
        <w:t>События, формы и методы работы по решению воспитательных задач могут быть интегративными.</w:t>
      </w:r>
    </w:p>
    <w:p w:rsidR="001C6E0B" w:rsidRDefault="001C6E0B" w:rsidP="001C6E0B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воспитательной работы составлен на основе Календаря образовательных событий, приуроченных государственным и национальным праздникам РФ, памятным датам и событиям российской истории и культуры на 2022-2023 учебный год, утверждённого Министерством Просвещения РФ, а также Национального, регионального календаря и традиций МБДОУ.</w:t>
      </w:r>
    </w:p>
    <w:p w:rsidR="001C6E0B" w:rsidRDefault="001C6E0B" w:rsidP="001C6E0B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воспитательной работы охватывает все направления воспитания и реализуется в сотрудничестве с родителями (законными представителями) воспитанников.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8185"/>
      </w:tblGrid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ind w:left="-1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0020"/>
            <w:bookmarkEnd w:id="39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0021"/>
            <w:bookmarkEnd w:id="40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ind w:left="1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0022"/>
            <w:bookmarkStart w:id="42" w:name="100023"/>
            <w:bookmarkEnd w:id="41"/>
            <w:bookmarkEnd w:id="42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100024"/>
            <w:bookmarkEnd w:id="43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0025"/>
            <w:bookmarkStart w:id="45" w:name="100026"/>
            <w:bookmarkEnd w:id="44"/>
            <w:bookmarkEnd w:id="45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1C6E0B" w:rsidRPr="000E199D" w:rsidTr="001C6E0B">
        <w:tc>
          <w:tcPr>
            <w:tcW w:w="0" w:type="auto"/>
            <w:vAlign w:val="bottom"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0" w:type="auto"/>
            <w:vAlign w:val="bottom"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лет со дня рождения писателя А.К.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Толстого (1817-1875)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100029"/>
            <w:bookmarkStart w:id="47" w:name="100032"/>
            <w:bookmarkEnd w:id="46"/>
            <w:bookmarkEnd w:id="47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100033"/>
            <w:bookmarkStart w:id="49" w:name="100034"/>
            <w:bookmarkEnd w:id="48"/>
            <w:bookmarkEnd w:id="49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100035"/>
            <w:bookmarkStart w:id="51" w:name="100038"/>
            <w:bookmarkEnd w:id="50"/>
            <w:bookmarkEnd w:id="51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27сентября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100039"/>
            <w:bookmarkStart w:id="53" w:name="100040"/>
            <w:bookmarkEnd w:id="52"/>
            <w:bookmarkEnd w:id="53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работника дошкольного образования</w:t>
            </w:r>
          </w:p>
        </w:tc>
      </w:tr>
      <w:tr w:rsidR="001C6E0B" w:rsidRPr="000E199D" w:rsidTr="001C6E0B">
        <w:tc>
          <w:tcPr>
            <w:tcW w:w="0" w:type="auto"/>
            <w:vAlign w:val="bottom"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0" w:type="auto"/>
            <w:vAlign w:val="bottom"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100041"/>
            <w:bookmarkEnd w:id="54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100042"/>
            <w:bookmarkStart w:id="56" w:name="100043"/>
            <w:bookmarkEnd w:id="55"/>
            <w:bookmarkEnd w:id="56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100046"/>
            <w:bookmarkStart w:id="58" w:name="100049"/>
            <w:bookmarkEnd w:id="57"/>
            <w:bookmarkEnd w:id="58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" w:name="100050"/>
            <w:bookmarkStart w:id="60" w:name="100051"/>
            <w:bookmarkEnd w:id="59"/>
            <w:bookmarkEnd w:id="60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 в России</w:t>
            </w:r>
          </w:p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здорового питания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100052"/>
            <w:bookmarkEnd w:id="61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" w:name="100053"/>
            <w:bookmarkStart w:id="63" w:name="100054"/>
            <w:bookmarkEnd w:id="62"/>
            <w:bookmarkEnd w:id="63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лет со дня рождения писателя, драматурга, переводчика С.Я. Маршака.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100055"/>
            <w:bookmarkEnd w:id="64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100056"/>
            <w:bookmarkStart w:id="66" w:name="100057"/>
            <w:bookmarkEnd w:id="65"/>
            <w:bookmarkEnd w:id="66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1C6E0B" w:rsidRPr="000E199D" w:rsidTr="001C6E0B">
        <w:tc>
          <w:tcPr>
            <w:tcW w:w="0" w:type="auto"/>
            <w:vAlign w:val="bottom"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ноября</w:t>
            </w:r>
          </w:p>
        </w:tc>
        <w:tc>
          <w:tcPr>
            <w:tcW w:w="0" w:type="auto"/>
            <w:vAlign w:val="bottom"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170лет со дня рождения писателя и драматурга Д.Н. Мамина-Сибиряка (1852-1912)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100058"/>
            <w:bookmarkStart w:id="68" w:name="100061"/>
            <w:bookmarkStart w:id="69" w:name="100064"/>
            <w:bookmarkEnd w:id="67"/>
            <w:bookmarkEnd w:id="68"/>
            <w:bookmarkEnd w:id="69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100065"/>
            <w:bookmarkStart w:id="71" w:name="100066"/>
            <w:bookmarkEnd w:id="70"/>
            <w:bookmarkEnd w:id="71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 в России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100067"/>
            <w:bookmarkEnd w:id="72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100068"/>
            <w:bookmarkStart w:id="74" w:name="100069"/>
            <w:bookmarkEnd w:id="73"/>
            <w:bookmarkEnd w:id="74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5" w:name="100070"/>
            <w:bookmarkEnd w:id="75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100071"/>
            <w:bookmarkStart w:id="77" w:name="100072"/>
            <w:bookmarkEnd w:id="76"/>
            <w:bookmarkEnd w:id="77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100073"/>
            <w:bookmarkStart w:id="79" w:name="100074"/>
            <w:bookmarkEnd w:id="78"/>
            <w:bookmarkEnd w:id="79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0" w:name="100075"/>
            <w:bookmarkEnd w:id="80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1" w:name="100076"/>
            <w:bookmarkStart w:id="82" w:name="100077"/>
            <w:bookmarkEnd w:id="81"/>
            <w:bookmarkEnd w:id="82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добровольца (волонтера) в России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3" w:name="100078"/>
            <w:bookmarkEnd w:id="83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4" w:name="100079"/>
            <w:bookmarkStart w:id="85" w:name="100080"/>
            <w:bookmarkEnd w:id="84"/>
            <w:bookmarkEnd w:id="85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художника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6" w:name="100081"/>
            <w:bookmarkEnd w:id="86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100082"/>
            <w:bookmarkStart w:id="88" w:name="100083"/>
            <w:bookmarkEnd w:id="87"/>
            <w:bookmarkEnd w:id="88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100084"/>
            <w:bookmarkEnd w:id="89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0" w:type="auto"/>
            <w:vAlign w:val="bottom"/>
            <w:hideMark/>
          </w:tcPr>
          <w:p w:rsidR="001C6E0B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0" w:name="100085"/>
            <w:bookmarkStart w:id="91" w:name="100086"/>
            <w:bookmarkEnd w:id="90"/>
            <w:bookmarkEnd w:id="91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2" w:name="100087"/>
            <w:bookmarkEnd w:id="92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3" w:name="100088"/>
            <w:bookmarkStart w:id="94" w:name="100089"/>
            <w:bookmarkEnd w:id="93"/>
            <w:bookmarkEnd w:id="94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1C6E0B" w:rsidRPr="000E199D" w:rsidTr="001C6E0B">
        <w:tc>
          <w:tcPr>
            <w:tcW w:w="0" w:type="auto"/>
            <w:vAlign w:val="bottom"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0" w:type="auto"/>
            <w:vAlign w:val="bottom"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190 лет со дня рождения основателя Третьяковской галереи </w:t>
            </w:r>
            <w:proofErr w:type="spellStart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П.М.Третьякова</w:t>
            </w:r>
            <w:proofErr w:type="spellEnd"/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5" w:name="100090"/>
            <w:bookmarkStart w:id="96" w:name="100101"/>
            <w:bookmarkEnd w:id="95"/>
            <w:bookmarkEnd w:id="96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7" w:name="100102"/>
            <w:bookmarkStart w:id="98" w:name="100103"/>
            <w:bookmarkEnd w:id="97"/>
            <w:bookmarkEnd w:id="98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9" w:name="100104"/>
            <w:bookmarkStart w:id="100" w:name="100107"/>
            <w:bookmarkEnd w:id="99"/>
            <w:bookmarkEnd w:id="100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1" w:name="100108"/>
            <w:bookmarkStart w:id="102" w:name="100109"/>
            <w:bookmarkEnd w:id="101"/>
            <w:bookmarkEnd w:id="102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3" w:name="100110"/>
            <w:bookmarkEnd w:id="103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4" w:name="100111"/>
            <w:bookmarkStart w:id="105" w:name="100112"/>
            <w:bookmarkEnd w:id="104"/>
            <w:bookmarkEnd w:id="105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6" w:name="100113"/>
            <w:bookmarkEnd w:id="106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7" w:name="100114"/>
            <w:bookmarkStart w:id="108" w:name="100115"/>
            <w:bookmarkEnd w:id="107"/>
            <w:bookmarkEnd w:id="108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лет со дня рождения Константина Дмитриевича Ушинского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9" w:name="100116"/>
            <w:bookmarkStart w:id="110" w:name="100119"/>
            <w:bookmarkStart w:id="111" w:name="100122"/>
            <w:bookmarkEnd w:id="109"/>
            <w:bookmarkEnd w:id="110"/>
            <w:bookmarkEnd w:id="111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2" w:name="100117"/>
            <w:bookmarkStart w:id="113" w:name="100118"/>
            <w:bookmarkEnd w:id="112"/>
            <w:bookmarkEnd w:id="113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1C6E0B" w:rsidRPr="000E199D" w:rsidTr="001C6E0B">
        <w:tc>
          <w:tcPr>
            <w:tcW w:w="0" w:type="auto"/>
            <w:vAlign w:val="bottom"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0" w:type="auto"/>
            <w:vAlign w:val="bottom"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4" w:name="100125"/>
            <w:bookmarkEnd w:id="114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5" w:name="100126"/>
            <w:bookmarkStart w:id="116" w:name="100127"/>
            <w:bookmarkEnd w:id="115"/>
            <w:bookmarkEnd w:id="116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космонавтики, 65 лет со дня запуска СССР первого искусственного спутника Земли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7" w:name="100128"/>
            <w:bookmarkStart w:id="118" w:name="100131"/>
            <w:bookmarkEnd w:id="117"/>
            <w:bookmarkEnd w:id="118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9" w:name="100132"/>
            <w:bookmarkStart w:id="120" w:name="100133"/>
            <w:bookmarkEnd w:id="119"/>
            <w:bookmarkEnd w:id="120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Земли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1" w:name="100134"/>
            <w:bookmarkStart w:id="122" w:name="100137"/>
            <w:bookmarkEnd w:id="121"/>
            <w:bookmarkEnd w:id="122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3" w:name="100138"/>
            <w:bookmarkStart w:id="124" w:name="100139"/>
            <w:bookmarkEnd w:id="123"/>
            <w:bookmarkEnd w:id="124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5" w:name="100140"/>
            <w:bookmarkEnd w:id="125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6" w:name="100141"/>
            <w:bookmarkStart w:id="127" w:name="100142"/>
            <w:bookmarkEnd w:id="126"/>
            <w:bookmarkEnd w:id="127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1C6E0B" w:rsidRPr="000E199D" w:rsidTr="001C6E0B">
        <w:tc>
          <w:tcPr>
            <w:tcW w:w="0" w:type="auto"/>
            <w:vAlign w:val="bottom"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мая </w:t>
            </w:r>
          </w:p>
        </w:tc>
        <w:tc>
          <w:tcPr>
            <w:tcW w:w="0" w:type="auto"/>
            <w:vAlign w:val="bottom"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экологического образования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8" w:name="100143"/>
            <w:bookmarkStart w:id="129" w:name="100146"/>
            <w:bookmarkEnd w:id="128"/>
            <w:bookmarkEnd w:id="129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0" w:name="100147"/>
            <w:bookmarkStart w:id="131" w:name="100148"/>
            <w:bookmarkEnd w:id="130"/>
            <w:bookmarkEnd w:id="131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2" w:name="100149"/>
            <w:bookmarkEnd w:id="132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3" w:name="100150"/>
            <w:bookmarkStart w:id="134" w:name="100151"/>
            <w:bookmarkEnd w:id="133"/>
            <w:bookmarkEnd w:id="134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5" w:name="100152"/>
            <w:bookmarkEnd w:id="135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6" w:name="100153"/>
            <w:bookmarkStart w:id="137" w:name="100154"/>
            <w:bookmarkEnd w:id="136"/>
            <w:bookmarkEnd w:id="137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русского языка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8" w:name="100155"/>
            <w:bookmarkEnd w:id="138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9" w:name="100156"/>
            <w:bookmarkStart w:id="140" w:name="100157"/>
            <w:bookmarkEnd w:id="139"/>
            <w:bookmarkEnd w:id="140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1" w:name="100158"/>
            <w:bookmarkEnd w:id="141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2" w:name="100159"/>
            <w:bookmarkStart w:id="143" w:name="100160"/>
            <w:bookmarkEnd w:id="142"/>
            <w:bookmarkEnd w:id="143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и скорби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4" w:name="100161"/>
            <w:bookmarkStart w:id="145" w:name="100164"/>
            <w:bookmarkEnd w:id="144"/>
            <w:bookmarkEnd w:id="145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6" w:name="100165"/>
            <w:bookmarkStart w:id="147" w:name="100166"/>
            <w:bookmarkEnd w:id="146"/>
            <w:bookmarkEnd w:id="147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8" w:name="100167"/>
            <w:bookmarkEnd w:id="148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9" w:name="100168"/>
            <w:bookmarkStart w:id="150" w:name="100169"/>
            <w:bookmarkEnd w:id="149"/>
            <w:bookmarkEnd w:id="150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Военно-морского флота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1" w:name="100170"/>
            <w:bookmarkEnd w:id="151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2" w:name="100171"/>
            <w:bookmarkStart w:id="153" w:name="100172"/>
            <w:bookmarkEnd w:id="152"/>
            <w:bookmarkEnd w:id="153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физкультурника</w:t>
            </w:r>
          </w:p>
        </w:tc>
      </w:tr>
      <w:tr w:rsidR="001C6E0B" w:rsidRPr="000E199D" w:rsidTr="001C6E0B"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4" w:name="100173"/>
            <w:bookmarkEnd w:id="154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0" w:type="auto"/>
            <w:vAlign w:val="bottom"/>
            <w:hideMark/>
          </w:tcPr>
          <w:p w:rsidR="001C6E0B" w:rsidRPr="000E199D" w:rsidRDefault="001C6E0B" w:rsidP="001C6E0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5" w:name="100174"/>
            <w:bookmarkStart w:id="156" w:name="100175"/>
            <w:bookmarkEnd w:id="155"/>
            <w:bookmarkEnd w:id="156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</w:tr>
    </w:tbl>
    <w:p w:rsidR="001C6E0B" w:rsidRPr="000E199D" w:rsidRDefault="001C6E0B" w:rsidP="001C6E0B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100176"/>
      <w:bookmarkStart w:id="158" w:name="100179"/>
      <w:bookmarkEnd w:id="157"/>
      <w:bookmarkEnd w:id="158"/>
    </w:p>
    <w:p w:rsidR="001C6E0B" w:rsidRPr="000E199D" w:rsidRDefault="001C6E0B" w:rsidP="001C6E0B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C6E0B" w:rsidRDefault="001C6E0B" w:rsidP="001C6E0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C6E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E0B" w:rsidRDefault="001C6E0B" w:rsidP="001C6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E0B" w:rsidRDefault="001C6E0B" w:rsidP="001C6E0B">
      <w:pPr>
        <w:spacing w:after="0"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на 2022—2023 учебный год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178"/>
        <w:gridCol w:w="2160"/>
        <w:gridCol w:w="5043"/>
        <w:gridCol w:w="2011"/>
        <w:gridCol w:w="2109"/>
        <w:gridCol w:w="1775"/>
      </w:tblGrid>
      <w:tr w:rsidR="001C6E0B" w:rsidTr="001C6E0B">
        <w:tc>
          <w:tcPr>
            <w:tcW w:w="1178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9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5840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1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C6E0B" w:rsidTr="001C6E0B">
        <w:trPr>
          <w:trHeight w:val="705"/>
        </w:trPr>
        <w:tc>
          <w:tcPr>
            <w:tcW w:w="1178" w:type="dxa"/>
            <w:vMerge w:val="restart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E7">
              <w:rPr>
                <w:rFonts w:ascii="Times New Roman" w:hAnsi="Times New Roman" w:cs="Times New Roman"/>
                <w:sz w:val="24"/>
                <w:szCs w:val="24"/>
              </w:rPr>
              <w:t>Праздник «Детский сад встречает ребят!»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1C6E0B" w:rsidTr="001C6E0B">
        <w:trPr>
          <w:trHeight w:val="390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6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5840" w:type="dxa"/>
          </w:tcPr>
          <w:p w:rsidR="001C6E0B" w:rsidRPr="00736F62" w:rsidRDefault="001C6E0B" w:rsidP="001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62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значит быть грамотным?!» (уметь читать, писать; обладать знаниями, необходимыми для жизни, будущей работы) </w:t>
            </w:r>
          </w:p>
          <w:p w:rsidR="001C6E0B" w:rsidRPr="00736F62" w:rsidRDefault="001C6E0B" w:rsidP="001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62">
              <w:rPr>
                <w:rFonts w:ascii="Times New Roman" w:hAnsi="Times New Roman" w:cs="Times New Roman"/>
                <w:sz w:val="24"/>
                <w:szCs w:val="24"/>
              </w:rPr>
              <w:t>Обсуждение и разучивание пословиц, поговорок, крылатых выражений по теме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62">
              <w:rPr>
                <w:rFonts w:ascii="Times New Roman" w:hAnsi="Times New Roman" w:cs="Times New Roman"/>
                <w:sz w:val="24"/>
                <w:szCs w:val="24"/>
              </w:rPr>
              <w:t>Родина, патриотическое, познание</w:t>
            </w: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6F62">
              <w:rPr>
                <w:rFonts w:ascii="Times New Roman" w:hAnsi="Times New Roman" w:cs="Times New Roman"/>
                <w:sz w:val="24"/>
                <w:szCs w:val="24"/>
              </w:rPr>
              <w:t>едагоги групп</w:t>
            </w:r>
          </w:p>
        </w:tc>
      </w:tr>
      <w:tr w:rsidR="001C6E0B" w:rsidTr="001C6E0B">
        <w:trPr>
          <w:trHeight w:val="840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F3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5840" w:type="dxa"/>
          </w:tcPr>
          <w:p w:rsidR="001C6E0B" w:rsidRDefault="001C6E0B" w:rsidP="001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«Мир нужен всем: тебе и мне!»</w:t>
            </w:r>
          </w:p>
          <w:p w:rsidR="001C6E0B" w:rsidRPr="00A02CC3" w:rsidRDefault="001C6E0B" w:rsidP="001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CC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02CC3">
              <w:rPr>
                <w:rFonts w:ascii="Times New Roman" w:hAnsi="Times New Roman" w:cs="Times New Roman"/>
                <w:sz w:val="24"/>
                <w:szCs w:val="24"/>
              </w:rPr>
              <w:t>-игра «Мир без террора»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4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4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44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1C6E0B" w:rsidTr="001C6E0B">
        <w:trPr>
          <w:trHeight w:val="1140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Pr="008166F3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F3">
              <w:rPr>
                <w:rFonts w:ascii="Times New Roman" w:hAnsi="Times New Roman" w:cs="Times New Roman"/>
                <w:sz w:val="24"/>
                <w:szCs w:val="24"/>
              </w:rPr>
              <w:t>205 лет со дня рождения писателя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6F3">
              <w:rPr>
                <w:rFonts w:ascii="Times New Roman" w:hAnsi="Times New Roman" w:cs="Times New Roman"/>
                <w:sz w:val="24"/>
                <w:szCs w:val="24"/>
              </w:rPr>
              <w:t>Толстого (1817-1875)</w:t>
            </w:r>
          </w:p>
        </w:tc>
        <w:tc>
          <w:tcPr>
            <w:tcW w:w="5840" w:type="dxa"/>
          </w:tcPr>
          <w:p w:rsidR="001C6E0B" w:rsidRPr="004341D2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А.К. Толстого</w:t>
            </w: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>, рассматривание иллюстраций;</w:t>
            </w:r>
          </w:p>
          <w:p w:rsidR="001C6E0B" w:rsidRPr="004341D2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«Знакомство с творчеством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А.К. Толстого</w:t>
            </w: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 xml:space="preserve">» Викторина «Путешествие по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А.К. Толстого</w:t>
            </w: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по мотивам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А.К. Толстого</w:t>
            </w: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>познавательное, этико-эстетическое</w:t>
            </w: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1C6E0B" w:rsidTr="001C6E0B">
        <w:trPr>
          <w:trHeight w:val="840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Pr="008166F3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58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5840" w:type="dxa"/>
          </w:tcPr>
          <w:p w:rsidR="001C6E0B" w:rsidRDefault="001C6E0B" w:rsidP="001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4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«Любимый человек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22B3">
              <w:rPr>
                <w:rFonts w:ascii="Times New Roman" w:hAnsi="Times New Roman" w:cs="Times New Roman"/>
                <w:sz w:val="24"/>
                <w:szCs w:val="24"/>
              </w:rPr>
              <w:t>еседы, стихи загадки про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сотрудников детского сада.</w:t>
            </w:r>
          </w:p>
          <w:p w:rsidR="001C6E0B" w:rsidRDefault="001C6E0B" w:rsidP="001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«Нет профессии важней!».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4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09" w:type="dxa"/>
          </w:tcPr>
          <w:p w:rsidR="001C6E0B" w:rsidRPr="00506944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44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4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44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1C6E0B" w:rsidTr="001C6E0B">
        <w:trPr>
          <w:trHeight w:val="525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Pr="00385D58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58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«За чем нужно знать дорожную азбуку»;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«Правила дорожные знать каждому положено»;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макетов для центров безопасности дорожного движения.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3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09" w:type="dxa"/>
          </w:tcPr>
          <w:p w:rsidR="001C6E0B" w:rsidRPr="009B1F3C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3C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3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3C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инструктор по ФК</w:t>
            </w:r>
          </w:p>
        </w:tc>
      </w:tr>
      <w:tr w:rsidR="001C6E0B" w:rsidTr="001C6E0B">
        <w:trPr>
          <w:trHeight w:val="825"/>
        </w:trPr>
        <w:tc>
          <w:tcPr>
            <w:tcW w:w="1178" w:type="dxa"/>
            <w:vMerge w:val="restart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9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бабушек и дедушек воспитанников «Старые песни о главном…», «Спасибо вам, бабушки, дедушки!» 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4">
              <w:rPr>
                <w:rFonts w:ascii="Times New Roman" w:hAnsi="Times New Roman" w:cs="Times New Roman"/>
                <w:sz w:val="24"/>
                <w:szCs w:val="24"/>
              </w:rPr>
              <w:t>Нахождение и разучивание пословиц и поговорок, игры бабушек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B3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1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1C6E0B" w:rsidTr="001C6E0B">
        <w:trPr>
          <w:trHeight w:val="360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Pr="007E76C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B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  <w:p w:rsidR="001C6E0B" w:rsidRPr="007E76C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F8">
              <w:rPr>
                <w:rFonts w:ascii="Times New Roman" w:hAnsi="Times New Roman" w:cs="Times New Roman"/>
                <w:sz w:val="24"/>
                <w:szCs w:val="24"/>
              </w:rPr>
              <w:t>Беседы: «Мой папа»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F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«Папы милого портрет»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B3">
              <w:rPr>
                <w:rFonts w:ascii="Times New Roman" w:hAnsi="Times New Roman" w:cs="Times New Roman"/>
                <w:sz w:val="24"/>
                <w:szCs w:val="24"/>
              </w:rPr>
              <w:t>Выпуск стенгазеты «Мой любимый папа»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B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09" w:type="dxa"/>
          </w:tcPr>
          <w:p w:rsidR="001C6E0B" w:rsidRPr="00F122B3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B3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B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B3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1C6E0B" w:rsidTr="001C6E0B">
        <w:trPr>
          <w:trHeight w:val="600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здорового питания</w:t>
            </w:r>
          </w:p>
          <w:p w:rsidR="001C6E0B" w:rsidRPr="007E76C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видеороликов о пользе правильного питания;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фотокниги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здоровой пищи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совместно с родителями и детьми;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«Чтоб здоровым оставаться-надо правильно питаться».</w:t>
            </w:r>
          </w:p>
        </w:tc>
        <w:tc>
          <w:tcPr>
            <w:tcW w:w="2011" w:type="dxa"/>
          </w:tcPr>
          <w:p w:rsidR="001C6E0B" w:rsidRPr="009F1BEF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познавательное, физическое и оздоровительное</w:t>
            </w: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B" w:rsidTr="001C6E0B">
        <w:trPr>
          <w:trHeight w:val="213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Pr="00F258EE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E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писателя, драматурга, переводчика С.Я. Маршака.</w:t>
            </w:r>
          </w:p>
        </w:tc>
        <w:tc>
          <w:tcPr>
            <w:tcW w:w="5840" w:type="dxa"/>
          </w:tcPr>
          <w:p w:rsidR="001C6E0B" w:rsidRPr="00961CED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С.Я. </w:t>
            </w: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аршака</w:t>
            </w: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, рассматривание иллюстраций;</w:t>
            </w:r>
          </w:p>
          <w:p w:rsidR="001C6E0B" w:rsidRPr="00961CED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«Знакомство с творчеством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С.Я. Маршака</w:t>
            </w: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 xml:space="preserve">» Викторина «Путешествие по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С.Я. Маршака</w:t>
            </w: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по мотивам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С.Я. Маршака</w:t>
            </w: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>познавательное, этико-эстетическое</w:t>
            </w:r>
          </w:p>
        </w:tc>
        <w:tc>
          <w:tcPr>
            <w:tcW w:w="2109" w:type="dxa"/>
          </w:tcPr>
          <w:p w:rsidR="001C6E0B" w:rsidRPr="004341D2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:rsidR="001C6E0B" w:rsidRPr="004341D2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1C6E0B" w:rsidTr="001C6E0B">
        <w:trPr>
          <w:trHeight w:val="555"/>
        </w:trPr>
        <w:tc>
          <w:tcPr>
            <w:tcW w:w="1178" w:type="dxa"/>
            <w:vMerge w:val="restart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1C6E0B" w:rsidRDefault="001C6E0B" w:rsidP="001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«Кто живёт в России»;</w:t>
            </w:r>
          </w:p>
          <w:p w:rsidR="001C6E0B" w:rsidRDefault="001C6E0B" w:rsidP="001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27">
              <w:rPr>
                <w:rFonts w:ascii="Times New Roman" w:hAnsi="Times New Roman" w:cs="Times New Roman"/>
                <w:sz w:val="24"/>
                <w:szCs w:val="24"/>
              </w:rPr>
              <w:t>Праздник «Родина — не просто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«Россия – наша страна».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Социальное, патриотическое</w:t>
            </w: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27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2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B" w:rsidTr="001C6E0B">
        <w:trPr>
          <w:trHeight w:val="1380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E">
              <w:rPr>
                <w:rFonts w:ascii="Times New Roman" w:hAnsi="Times New Roman" w:cs="Times New Roman"/>
                <w:sz w:val="24"/>
                <w:szCs w:val="24"/>
              </w:rPr>
              <w:t>170лет со дня рождения писателя и драматурга Д.Н. Мамина-Сибиряка (1852-1912)</w:t>
            </w:r>
          </w:p>
          <w:p w:rsidR="001C6E0B" w:rsidRPr="00F258EE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1C6E0B" w:rsidRPr="00961CED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, рассматривание иллюстраций;</w:t>
            </w:r>
          </w:p>
          <w:p w:rsidR="001C6E0B" w:rsidRPr="00961CED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«Знакомство с творчеством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 Мамина-Сибиряка</w:t>
            </w: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 xml:space="preserve">» Викторина «Путешествие по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 Мамина-Сибиряка</w:t>
            </w: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по мотивам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 Мамина-Сибиряка</w:t>
            </w: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познавательное, этико-эстетическое</w:t>
            </w: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:rsidR="001C6E0B" w:rsidRPr="00961CED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B" w:rsidTr="001C6E0B">
        <w:trPr>
          <w:trHeight w:val="570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E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1C6E0B" w:rsidRPr="00F258EE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A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во всех группах детского сада, песни про маму, совместные подвижные игры с мамами,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A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сюжетно-ролевые игры «Мама дома», «Пеленаем братика/сестренку»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«Мамы разные нужны, мамы разные важны»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Социальное, </w:t>
            </w:r>
          </w:p>
        </w:tc>
        <w:tc>
          <w:tcPr>
            <w:tcW w:w="2109" w:type="dxa"/>
          </w:tcPr>
          <w:p w:rsidR="001C6E0B" w:rsidRPr="00EF467A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A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:rsidR="001C6E0B" w:rsidRPr="00EF467A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A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1C6E0B" w:rsidTr="001C6E0B">
        <w:trPr>
          <w:trHeight w:val="243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Pr="00F258EE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E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«Государственная символика РФ»;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мультфильмов о России.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7">
              <w:rPr>
                <w:rFonts w:ascii="Times New Roman" w:hAnsi="Times New Roman" w:cs="Times New Roman"/>
                <w:sz w:val="24"/>
                <w:szCs w:val="24"/>
              </w:rPr>
              <w:t>Социальное, патриотическое</w:t>
            </w: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7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:rsidR="001C6E0B" w:rsidRPr="00BC21E7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B" w:rsidTr="001C6E0B">
        <w:trPr>
          <w:trHeight w:val="585"/>
        </w:trPr>
        <w:tc>
          <w:tcPr>
            <w:tcW w:w="1178" w:type="dxa"/>
            <w:vMerge w:val="restart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3C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6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Беседы и просмотр материалов о памятниках и мемориалах неизвестному солдату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Проект «книга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Совместное рисование плаката «Памяти неизвестного солдата»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Спортивно-игровые мероприятия на смелость, силу, крепость 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Социальное, 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:rsidR="001C6E0B" w:rsidRPr="00E72654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1C6E0B" w:rsidTr="001C6E0B">
        <w:trPr>
          <w:trHeight w:val="600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Pr="00DB533C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3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Беседы «Люди так не делятся...», «Если добрый ты...»;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 «Цветик–</w:t>
            </w:r>
            <w:proofErr w:type="spellStart"/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детских работ «Пусть всегда будет солнце», «От сердца к сердцу»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познавательное, физическое и оздоровительное</w:t>
            </w: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3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:rsidR="001C6E0B" w:rsidRPr="00341C33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3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B" w:rsidTr="001C6E0B">
        <w:trPr>
          <w:trHeight w:val="780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Pr="00DB533C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6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3">
              <w:rPr>
                <w:rFonts w:ascii="Times New Roman" w:hAnsi="Times New Roman" w:cs="Times New Roman"/>
                <w:sz w:val="24"/>
                <w:szCs w:val="24"/>
              </w:rPr>
              <w:t>Беседы с детьми на темы «Легко ли быть добрым?», Кто такие волонтеры»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3">
              <w:rPr>
                <w:rFonts w:ascii="Times New Roman" w:hAnsi="Times New Roman" w:cs="Times New Roman"/>
                <w:sz w:val="24"/>
                <w:szCs w:val="24"/>
              </w:rPr>
              <w:t xml:space="preserve"> «День добрых дел» — оказание помощи малышам в одевании, раздевании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proofErr w:type="spellStart"/>
            <w:r w:rsidRPr="00341C33"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 w:rsidRPr="00341C33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3">
              <w:rPr>
                <w:rFonts w:ascii="Times New Roman" w:hAnsi="Times New Roman" w:cs="Times New Roman"/>
                <w:sz w:val="24"/>
                <w:szCs w:val="24"/>
              </w:rPr>
              <w:t>Конкурс рисунков, презентаций и разработок «Я — волонтер»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познавательное, физическое и оздоровительное</w:t>
            </w: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:rsidR="001C6E0B" w:rsidRPr="009F1BEF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B" w:rsidTr="001C6E0B">
        <w:trPr>
          <w:trHeight w:val="309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Pr="00055F86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6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об основном законе России, государственных символах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Проекты «Главная книга страны»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 xml:space="preserve"> «Мы граждане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коллаж в группах «Моя Россия» (недельный проект)</w:t>
            </w:r>
          </w:p>
        </w:tc>
        <w:tc>
          <w:tcPr>
            <w:tcW w:w="2011" w:type="dxa"/>
          </w:tcPr>
          <w:p w:rsidR="001C6E0B" w:rsidRPr="009F1BEF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Социальное, патриотическое,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:rsidR="001C6E0B" w:rsidRPr="009F1BEF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B" w:rsidTr="001C6E0B">
        <w:trPr>
          <w:trHeight w:val="645"/>
        </w:trPr>
        <w:tc>
          <w:tcPr>
            <w:tcW w:w="1178" w:type="dxa"/>
            <w:vMerge w:val="restart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9F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F0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«Хочу все знать»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F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опытов с водой, солью, пищевой содой, с пищевыми красителями, мыльными пузырями, с воздухом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экскурсия с демонстрацией мультимедийной презентации «Новости российской науки»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F0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:rsidR="001C6E0B" w:rsidRPr="00170DF0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F0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B" w:rsidTr="001C6E0B">
        <w:trPr>
          <w:trHeight w:val="645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9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  <w:p w:rsidR="001C6E0B" w:rsidRPr="0038329F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>Девиз дня: «Богат и красив наш русский язык» (сопровождение всех режимных моментов произведениями устного народного творчества)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 xml:space="preserve"> «Познание»: «Мы — россияне, наш язык — русский» «Ярмарка» (традиции русского народа)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социальное, познавательное, этико-эстетическое</w:t>
            </w:r>
          </w:p>
        </w:tc>
        <w:tc>
          <w:tcPr>
            <w:tcW w:w="2109" w:type="dxa"/>
          </w:tcPr>
          <w:p w:rsidR="001C6E0B" w:rsidRPr="003D73A4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:rsidR="001C6E0B" w:rsidRPr="003D73A4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B" w:rsidTr="001C6E0B">
        <w:trPr>
          <w:trHeight w:val="444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Pr="0038329F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9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>Беседа «Военные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>Игры «Танкисты», «Пограничники и нарушители», «Ловкие и смелые моряки»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Праздник. Спортивный досуг с родителями «Мой папа!»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для пап.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социальное, познавательное, физическое и оздоровительное</w:t>
            </w: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52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6E0B" w:rsidRPr="00077252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B" w:rsidTr="001C6E0B">
        <w:trPr>
          <w:trHeight w:val="570"/>
        </w:trPr>
        <w:tc>
          <w:tcPr>
            <w:tcW w:w="1178" w:type="dxa"/>
            <w:vMerge w:val="restart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9F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E6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«Цветы для мамы»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E6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 «Праздник мам»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E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«А, ну-ка, девочки!»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E6"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социальное, познавательное, этико-эстетическое</w:t>
            </w: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E6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:rsidR="001C6E0B" w:rsidRPr="00463BE6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E6">
              <w:rPr>
                <w:rFonts w:ascii="Times New Roman" w:hAnsi="Times New Roman" w:cs="Times New Roman"/>
                <w:sz w:val="24"/>
                <w:szCs w:val="24"/>
              </w:rPr>
              <w:t>педагоги групп,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1C6E0B" w:rsidTr="001C6E0B">
        <w:trPr>
          <w:trHeight w:val="1425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9F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  <w:p w:rsidR="001C6E0B" w:rsidRPr="0038329F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К.Д. Ушинского</w:t>
            </w: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, рассматривание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«Знакомство с творчеством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Ушинского</w:t>
            </w: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 xml:space="preserve">» Викторина «Путешествие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произведениям </w:t>
            </w: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по мотивам произведений К.Д. Ушинского. 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познавательное, этико-эстетическое</w:t>
            </w: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1C6E0B" w:rsidTr="001C6E0B">
        <w:trPr>
          <w:trHeight w:val="1109"/>
        </w:trPr>
        <w:tc>
          <w:tcPr>
            <w:tcW w:w="1178" w:type="dxa"/>
            <w:vMerge w:val="restart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F8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65">
              <w:rPr>
                <w:rFonts w:ascii="Times New Roman" w:hAnsi="Times New Roman" w:cs="Times New Roman"/>
                <w:sz w:val="24"/>
                <w:szCs w:val="24"/>
              </w:rPr>
              <w:t>Беседа о здоровье, о чистоте" Решение провокационных вопросов, проблемных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  <w:r w:rsidRPr="00C56565">
              <w:rPr>
                <w:rFonts w:ascii="Times New Roman" w:hAnsi="Times New Roman" w:cs="Times New Roman"/>
                <w:sz w:val="24"/>
                <w:szCs w:val="24"/>
              </w:rPr>
              <w:t>«В стране здоровья"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65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«Путешествие в страну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социальное, познавательное,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:rsidR="001C6E0B" w:rsidRPr="00793D9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педагоги групп,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1C6E0B" w:rsidTr="001C6E0B">
        <w:trPr>
          <w:trHeight w:val="555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Default="001C6E0B" w:rsidP="001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F8">
              <w:rPr>
                <w:rFonts w:ascii="Times New Roman" w:hAnsi="Times New Roman" w:cs="Times New Roman"/>
                <w:sz w:val="24"/>
                <w:szCs w:val="24"/>
              </w:rPr>
              <w:t>День космонавтики,</w:t>
            </w:r>
          </w:p>
          <w:p w:rsidR="001C6E0B" w:rsidRPr="00347FF8" w:rsidRDefault="001C6E0B" w:rsidP="001C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65">
              <w:rPr>
                <w:rFonts w:ascii="Times New Roman" w:hAnsi="Times New Roman" w:cs="Times New Roman"/>
                <w:sz w:val="24"/>
                <w:szCs w:val="24"/>
              </w:rPr>
              <w:t>Досуг «Космонавты» Организация выставки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Просмотр видеофильма (о космосе, космических явлениях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6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ракет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Патриотическое, социальное, познавательное,</w:t>
            </w: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:rsidR="001C6E0B" w:rsidRPr="00793D9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B" w:rsidTr="001C6E0B">
        <w:trPr>
          <w:trHeight w:val="570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Pr="00347FF8" w:rsidRDefault="001C6E0B" w:rsidP="001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F8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Беседы с детьми об экологических проблемах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 «Сбор батареек»,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«Крышечки на благо».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Познавательное, экологическое</w:t>
            </w:r>
          </w:p>
        </w:tc>
        <w:tc>
          <w:tcPr>
            <w:tcW w:w="2109" w:type="dxa"/>
          </w:tcPr>
          <w:p w:rsidR="001C6E0B" w:rsidRPr="00793D9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:rsidR="001C6E0B" w:rsidRPr="00793D9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B" w:rsidTr="001C6E0B">
        <w:trPr>
          <w:trHeight w:val="324"/>
        </w:trPr>
        <w:tc>
          <w:tcPr>
            <w:tcW w:w="1178" w:type="dxa"/>
            <w:vMerge w:val="restart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1" w:type="dxa"/>
          </w:tcPr>
          <w:p w:rsidR="001C6E0B" w:rsidRPr="00347FF8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F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1C6E0B" w:rsidRPr="00347FF8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72">
              <w:rPr>
                <w:rFonts w:ascii="Times New Roman" w:hAnsi="Times New Roman" w:cs="Times New Roman"/>
                <w:sz w:val="24"/>
                <w:szCs w:val="24"/>
              </w:rPr>
              <w:t>Оформление в группах уголков по патриотическому воспитанию: «Защитники Отечества с Древней Руси до наших дней», «Слава героям землякам»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«Георгиевская ленточка»</w:t>
            </w:r>
            <w:r w:rsidRPr="00426172">
              <w:rPr>
                <w:rFonts w:ascii="Times New Roman" w:hAnsi="Times New Roman" w:cs="Times New Roman"/>
                <w:sz w:val="24"/>
                <w:szCs w:val="24"/>
              </w:rPr>
              <w:t xml:space="preserve"> «Вспомним героев своих»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«Окна Победы»;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7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выставки детского изобразительного творчества в холле детского сада «Спасибо за мир!»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7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акции совместно с родителями «Наши ветераны» (подбор материала и составление альбомов родителями совместно с воспитанниками о родственниках, соседях, знакомых воевавших в годы ВОВ)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1A"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социальное, познавательное,</w:t>
            </w:r>
          </w:p>
        </w:tc>
        <w:tc>
          <w:tcPr>
            <w:tcW w:w="2109" w:type="dxa"/>
          </w:tcPr>
          <w:p w:rsidR="001C6E0B" w:rsidRPr="0085761A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1A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1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:rsidR="001C6E0B" w:rsidRPr="0085761A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1A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1C6E0B" w:rsidTr="001C6E0B">
        <w:trPr>
          <w:trHeight w:val="780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Pr="00347FF8" w:rsidRDefault="001C6E0B" w:rsidP="001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E7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Беседы на тему азбуки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онкурс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поделок «Кириллица» и «Глаголица»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роект «Неделя славянской письменности»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:rsidR="001C6E0B" w:rsidRPr="00B67D1C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B" w:rsidTr="001C6E0B">
        <w:trPr>
          <w:trHeight w:val="309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Pr="00C000E7" w:rsidRDefault="001C6E0B" w:rsidP="001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семьи</w:t>
            </w: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Выставка семейных фотографий. Ситуативные разговоры и беседы по теме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Досуги в группах совместно с родителями «Моя семья»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патриотическое, этико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эстетическое, социальное, семья</w:t>
            </w:r>
          </w:p>
        </w:tc>
        <w:tc>
          <w:tcPr>
            <w:tcW w:w="2109" w:type="dxa"/>
          </w:tcPr>
          <w:p w:rsidR="001C6E0B" w:rsidRPr="00B67D1C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:rsidR="001C6E0B" w:rsidRPr="00B67D1C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1C6E0B" w:rsidTr="001C6E0B">
        <w:trPr>
          <w:trHeight w:val="303"/>
        </w:trPr>
        <w:tc>
          <w:tcPr>
            <w:tcW w:w="1178" w:type="dxa"/>
            <w:vMerge w:val="restart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91" w:type="dxa"/>
          </w:tcPr>
          <w:p w:rsidR="001C6E0B" w:rsidRPr="00347FF8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E7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мероприятие «Дети должны дружить»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«Солнечное лето для детей планеты»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</w:t>
            </w:r>
          </w:p>
        </w:tc>
        <w:tc>
          <w:tcPr>
            <w:tcW w:w="2109" w:type="dxa"/>
          </w:tcPr>
          <w:p w:rsidR="001C6E0B" w:rsidRPr="00B67D1C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:rsidR="001C6E0B" w:rsidRPr="00B67D1C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1C6E0B" w:rsidTr="001C6E0B">
        <w:trPr>
          <w:trHeight w:val="570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E7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  <w:p w:rsidR="001C6E0B" w:rsidRPr="00347FF8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совместное пение различных песен, </w:t>
            </w:r>
            <w:proofErr w:type="spellStart"/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1F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пестушек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Драматизации «Русские богатыри», «Сказки Пушкина».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патриотическое, социальное</w:t>
            </w:r>
          </w:p>
        </w:tc>
        <w:tc>
          <w:tcPr>
            <w:tcW w:w="2109" w:type="dxa"/>
          </w:tcPr>
          <w:p w:rsidR="001C6E0B" w:rsidRPr="001F3C8D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:rsidR="001C6E0B" w:rsidRPr="001F3C8D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B" w:rsidTr="001C6E0B">
        <w:trPr>
          <w:trHeight w:val="1755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E7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1C6E0B" w:rsidRPr="00C000E7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познавательные беседы о России, государственной символике, малой 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Стихотворный марафон 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Спортивно-игровые мероприятия «Мы — Будущее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«Россия — гордость моя!»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«Мы граждане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патриотическое, социальное</w:t>
            </w:r>
          </w:p>
        </w:tc>
        <w:tc>
          <w:tcPr>
            <w:tcW w:w="2109" w:type="dxa"/>
          </w:tcPr>
          <w:p w:rsidR="001C6E0B" w:rsidRPr="001F3C8D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:rsidR="001C6E0B" w:rsidRPr="001F3C8D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1C6E0B" w:rsidTr="001C6E0B">
        <w:trPr>
          <w:trHeight w:val="720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Pr="00C000E7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B6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5840" w:type="dxa"/>
          </w:tcPr>
          <w:p w:rsidR="001C6E0B" w:rsidRDefault="001C6E0B" w:rsidP="001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B6">
              <w:rPr>
                <w:rFonts w:ascii="Times New Roman" w:hAnsi="Times New Roman" w:cs="Times New Roman"/>
                <w:sz w:val="24"/>
                <w:szCs w:val="24"/>
              </w:rPr>
              <w:t>Поэтический час «Мы о войне стихами говорим»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B6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беседы «Страничка истории. Никто не забыт»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B6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музыкальных композиций «Священная война», «22 июня ровно в 4 часа…», «Катюша»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Pr="001F3C8D" w:rsidRDefault="001C6E0B" w:rsidP="001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B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рисование на темы «Чтобы помнили», «Я хочу чтоб не было больше войны!»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1C6E0B" w:rsidRPr="001F3C8D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B6"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</w:t>
            </w:r>
          </w:p>
        </w:tc>
        <w:tc>
          <w:tcPr>
            <w:tcW w:w="2109" w:type="dxa"/>
          </w:tcPr>
          <w:p w:rsidR="001C6E0B" w:rsidRPr="001F3C8D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B6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:rsidR="001C6E0B" w:rsidRPr="00AC03B6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B6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Pr="001F3C8D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1C6E0B" w:rsidTr="001C6E0B">
        <w:trPr>
          <w:trHeight w:val="540"/>
        </w:trPr>
        <w:tc>
          <w:tcPr>
            <w:tcW w:w="1178" w:type="dxa"/>
            <w:vMerge w:val="restart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9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E7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B1">
              <w:rPr>
                <w:rFonts w:ascii="Times New Roman" w:hAnsi="Times New Roman" w:cs="Times New Roman"/>
                <w:sz w:val="24"/>
                <w:szCs w:val="24"/>
              </w:rPr>
              <w:t>Беседы «Мой семья», интерактивная игра «Мамины и папины помощники»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20B1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«Ромашка на счастье»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B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09" w:type="dxa"/>
          </w:tcPr>
          <w:p w:rsidR="001C6E0B" w:rsidRPr="008520B1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B1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B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:rsidR="001C6E0B" w:rsidRPr="008520B1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B1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B" w:rsidTr="001C6E0B">
        <w:trPr>
          <w:trHeight w:val="660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E7">
              <w:rPr>
                <w:rFonts w:ascii="Times New Roman" w:hAnsi="Times New Roman" w:cs="Times New Roman"/>
                <w:sz w:val="24"/>
                <w:szCs w:val="24"/>
              </w:rPr>
              <w:t>День Военно-морского флота</w:t>
            </w:r>
          </w:p>
          <w:p w:rsidR="001C6E0B" w:rsidRPr="00C000E7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B1">
              <w:rPr>
                <w:rFonts w:ascii="Times New Roman" w:hAnsi="Times New Roman" w:cs="Times New Roman"/>
                <w:sz w:val="24"/>
                <w:szCs w:val="24"/>
              </w:rPr>
              <w:t>Беседы на темы: «Морские профессии», «Морской транспорт», «Морские обитатели», «Морские обитатели и звуки моря»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B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 морских приключениях: "Катерок","</w:t>
            </w:r>
            <w:proofErr w:type="spellStart"/>
            <w:r w:rsidRPr="008520B1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8520B1">
              <w:rPr>
                <w:rFonts w:ascii="Times New Roman" w:hAnsi="Times New Roman" w:cs="Times New Roman"/>
                <w:sz w:val="24"/>
                <w:szCs w:val="24"/>
              </w:rPr>
              <w:t>", " Капитан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«Морская флотилия».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65"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</w:t>
            </w:r>
          </w:p>
        </w:tc>
        <w:tc>
          <w:tcPr>
            <w:tcW w:w="2109" w:type="dxa"/>
          </w:tcPr>
          <w:p w:rsidR="001C6E0B" w:rsidRPr="00115265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65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6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:rsidR="001C6E0B" w:rsidRPr="00115265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65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B" w:rsidTr="001C6E0B">
        <w:trPr>
          <w:trHeight w:val="429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Pr="00C000E7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и видеороликов о Северодвинске;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«За что я люблю свой город»;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на лучшую поздравительную открытку ко дню города «С днём рождения любимый город!»;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«Город у моря».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Патриотическое, познавательное</w:t>
            </w:r>
          </w:p>
        </w:tc>
        <w:tc>
          <w:tcPr>
            <w:tcW w:w="2109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:rsidR="001C6E0B" w:rsidRPr="00AB57C0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B" w:rsidTr="001C6E0B">
        <w:trPr>
          <w:trHeight w:val="585"/>
        </w:trPr>
        <w:tc>
          <w:tcPr>
            <w:tcW w:w="1178" w:type="dxa"/>
            <w:vMerge w:val="restart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9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E7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sz w:val="24"/>
                <w:szCs w:val="24"/>
              </w:rPr>
              <w:t>Совместная разминка, эстафеты на ловкость и скорость, тематические игры и забавы: «это я, это я — это все мои друзья…» «прыгни дальше», «лукошко», перетягивание каната и пр.</w:t>
            </w: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оздоровительное, этико-эстетическое</w:t>
            </w:r>
          </w:p>
        </w:tc>
        <w:tc>
          <w:tcPr>
            <w:tcW w:w="2109" w:type="dxa"/>
          </w:tcPr>
          <w:p w:rsidR="001C6E0B" w:rsidRPr="00AB57C0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:rsidR="001C6E0B" w:rsidRPr="00AB57C0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B" w:rsidTr="001C6E0B">
        <w:trPr>
          <w:trHeight w:val="1650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Pr="00C000E7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E7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A0">
              <w:rPr>
                <w:rFonts w:ascii="Times New Roman" w:hAnsi="Times New Roman" w:cs="Times New Roman"/>
                <w:sz w:val="24"/>
                <w:szCs w:val="24"/>
              </w:rPr>
              <w:t>Праздник «России часть и знак — красно-синий-белый флаг»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0A0">
              <w:rPr>
                <w:rFonts w:ascii="Times New Roman" w:hAnsi="Times New Roman" w:cs="Times New Roman"/>
                <w:sz w:val="24"/>
                <w:szCs w:val="24"/>
              </w:rPr>
              <w:t xml:space="preserve">гры «Собери флаг», «Что означает этот цвет?», «Передай флажок», «Чей флажок быстрей соберется?», «Будь внимательным», «Соберись в кружок по цвету» 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ко </w:t>
            </w:r>
            <w:r w:rsidRPr="002310A0">
              <w:rPr>
                <w:rFonts w:ascii="Times New Roman" w:hAnsi="Times New Roman" w:cs="Times New Roman"/>
                <w:sz w:val="24"/>
                <w:szCs w:val="24"/>
              </w:rPr>
              <w:t>Дню Российского 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09" w:type="dxa"/>
          </w:tcPr>
          <w:p w:rsidR="001C6E0B" w:rsidRPr="00975AE1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:rsidR="001C6E0B" w:rsidRPr="00975AE1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0B" w:rsidTr="001C6E0B">
        <w:trPr>
          <w:trHeight w:val="267"/>
        </w:trPr>
        <w:tc>
          <w:tcPr>
            <w:tcW w:w="1178" w:type="dxa"/>
            <w:vMerge/>
          </w:tcPr>
          <w:p w:rsidR="001C6E0B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C6E0B" w:rsidRPr="00C000E7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5840" w:type="dxa"/>
          </w:tcPr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Беседы на темы: «Что мы знаем о кино?», «Как снимают кино?»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«Придумай новых героев» и «Эмоции героев»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героями фильмов и 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E0B" w:rsidRPr="002310A0" w:rsidRDefault="001C6E0B" w:rsidP="001C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исованием на тему «Мой любимый герой мультфильма»</w:t>
            </w:r>
          </w:p>
        </w:tc>
        <w:tc>
          <w:tcPr>
            <w:tcW w:w="2011" w:type="dxa"/>
          </w:tcPr>
          <w:p w:rsidR="001C6E0B" w:rsidRPr="00975AE1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Этико-эстетическое, социальное</w:t>
            </w:r>
          </w:p>
        </w:tc>
        <w:tc>
          <w:tcPr>
            <w:tcW w:w="2109" w:type="dxa"/>
          </w:tcPr>
          <w:p w:rsidR="001C6E0B" w:rsidRPr="00975AE1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:rsidR="001C6E0B" w:rsidRPr="00975AE1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:rsidR="001C6E0B" w:rsidRPr="00975AE1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C6E0B" w:rsidRPr="00975AE1" w:rsidRDefault="001C6E0B" w:rsidP="001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E0B" w:rsidRDefault="001C6E0B" w:rsidP="001C6E0B">
      <w:pPr>
        <w:spacing w:after="0"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1C6E0B" w:rsidRPr="00D25A91" w:rsidRDefault="001C6E0B" w:rsidP="001C6E0B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D515A" w:rsidRPr="00BD515A" w:rsidRDefault="00BD515A" w:rsidP="00BD51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BD51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BD51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BD51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BD51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BD51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BD51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BD51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BD51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BD51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5A" w:rsidRPr="00BD515A" w:rsidRDefault="00BD515A" w:rsidP="00BD51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813FE" w:rsidRPr="00BD515A" w:rsidRDefault="009813FE">
      <w:pPr>
        <w:rPr>
          <w:rFonts w:ascii="Times New Roman" w:hAnsi="Times New Roman" w:cs="Times New Roman"/>
          <w:sz w:val="24"/>
          <w:szCs w:val="24"/>
        </w:rPr>
      </w:pPr>
    </w:p>
    <w:p w:rsidR="00BD515A" w:rsidRPr="00BD515A" w:rsidRDefault="00BD515A">
      <w:pPr>
        <w:rPr>
          <w:rFonts w:ascii="Times New Roman" w:hAnsi="Times New Roman" w:cs="Times New Roman"/>
          <w:sz w:val="24"/>
          <w:szCs w:val="24"/>
        </w:rPr>
      </w:pPr>
    </w:p>
    <w:sectPr w:rsidR="00BD515A" w:rsidRPr="00BD515A" w:rsidSect="001C6E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C23AB"/>
    <w:multiLevelType w:val="hybridMultilevel"/>
    <w:tmpl w:val="EE4C7C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5A"/>
    <w:rsid w:val="000437D7"/>
    <w:rsid w:val="001C6E0B"/>
    <w:rsid w:val="001E3D32"/>
    <w:rsid w:val="00283652"/>
    <w:rsid w:val="00332419"/>
    <w:rsid w:val="005A528C"/>
    <w:rsid w:val="009813FE"/>
    <w:rsid w:val="009F010A"/>
    <w:rsid w:val="00BD515A"/>
    <w:rsid w:val="00C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1872C-E965-4A77-AAF6-5492309F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15758</Words>
  <Characters>89821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Федотова</cp:lastModifiedBy>
  <cp:revision>6</cp:revision>
  <cp:lastPrinted>2022-09-30T09:29:00Z</cp:lastPrinted>
  <dcterms:created xsi:type="dcterms:W3CDTF">2022-10-04T08:15:00Z</dcterms:created>
  <dcterms:modified xsi:type="dcterms:W3CDTF">2022-10-04T08:31:00Z</dcterms:modified>
</cp:coreProperties>
</file>